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0BDF" w14:textId="704B7A5E" w:rsidR="003B4485" w:rsidRPr="007774DB" w:rsidRDefault="000F23DE">
      <w:pPr>
        <w:rPr>
          <w:rFonts w:ascii="游明朝" w:eastAsia="游明朝" w:hAnsi="游明朝"/>
          <w:b/>
          <w:bCs/>
          <w:sz w:val="22"/>
          <w:szCs w:val="22"/>
          <w:lang w:eastAsia="ja-JP"/>
        </w:rPr>
      </w:pPr>
      <w:r w:rsidRPr="007774DB">
        <w:rPr>
          <w:rFonts w:ascii="游明朝" w:eastAsia="游明朝" w:hAnsi="游明朝" w:hint="eastAsia"/>
          <w:b/>
          <w:bCs/>
          <w:sz w:val="22"/>
          <w:szCs w:val="22"/>
          <w:lang w:eastAsia="ja-JP"/>
        </w:rPr>
        <w:t>事後報告</w:t>
      </w:r>
    </w:p>
    <w:p w14:paraId="4C817D32" w14:textId="7F4C0DAD" w:rsidR="001A1B49" w:rsidRPr="007774DB" w:rsidRDefault="00E153DE" w:rsidP="001A1B49">
      <w:pPr>
        <w:autoSpaceDE w:val="0"/>
        <w:autoSpaceDN w:val="0"/>
        <w:adjustRightInd w:val="0"/>
        <w:spacing w:after="0" w:line="240" w:lineRule="auto"/>
        <w:rPr>
          <w:rFonts w:ascii="游明朝" w:eastAsia="游明朝" w:hAnsi="游明朝" w:cs="YuMincho-Regular"/>
          <w:sz w:val="22"/>
          <w:szCs w:val="22"/>
        </w:rPr>
      </w:pPr>
      <w:r w:rsidRPr="007774DB">
        <w:rPr>
          <w:rFonts w:ascii="游明朝" w:eastAsia="游明朝" w:hAnsi="游明朝" w:cs="YuMincho-Regular" w:hint="eastAsia"/>
          <w:sz w:val="22"/>
          <w:szCs w:val="22"/>
          <w:lang w:eastAsia="ja-JP"/>
        </w:rPr>
        <w:t>タイトル：</w:t>
      </w:r>
      <w:r w:rsidR="001A1B49" w:rsidRPr="007774DB">
        <w:rPr>
          <w:rFonts w:ascii="游明朝" w:eastAsia="游明朝" w:hAnsi="游明朝" w:cs="YuMincho-Regular" w:hint="eastAsia"/>
          <w:sz w:val="22"/>
          <w:szCs w:val="22"/>
        </w:rPr>
        <w:t>社会問題と帝国問題の連鎖－幸徳秋水の帝国主義論と「社会的なもの」</w:t>
      </w:r>
    </w:p>
    <w:p w14:paraId="1AA26728" w14:textId="759FF3DA" w:rsidR="001A1B49" w:rsidRPr="007774DB" w:rsidRDefault="001A1B49" w:rsidP="00E153DE">
      <w:pPr>
        <w:autoSpaceDE w:val="0"/>
        <w:autoSpaceDN w:val="0"/>
        <w:adjustRightInd w:val="0"/>
        <w:spacing w:after="0" w:line="240" w:lineRule="auto"/>
        <w:rPr>
          <w:rFonts w:ascii="游明朝" w:eastAsia="游明朝" w:hAnsi="游明朝" w:cs="YuMincho-Regular"/>
          <w:sz w:val="22"/>
          <w:szCs w:val="22"/>
          <w:lang w:eastAsia="ja-JP"/>
        </w:rPr>
      </w:pPr>
      <w:r w:rsidRPr="007774DB">
        <w:rPr>
          <w:rFonts w:ascii="游明朝" w:eastAsia="游明朝" w:hAnsi="游明朝" w:cs="YuMincho-Regular" w:hint="eastAsia"/>
          <w:sz w:val="22"/>
          <w:szCs w:val="22"/>
          <w:lang w:eastAsia="ja-JP"/>
        </w:rPr>
        <w:t>報告：セン亜訓（東京大学大学院総合文化研究科国際社会科学専攻博士後期課程）</w:t>
      </w:r>
    </w:p>
    <w:p w14:paraId="059E3B99" w14:textId="5CA226FB" w:rsidR="001A1B49" w:rsidRPr="007774DB" w:rsidRDefault="001A1B49" w:rsidP="00E153DE">
      <w:pPr>
        <w:autoSpaceDE w:val="0"/>
        <w:autoSpaceDN w:val="0"/>
        <w:adjustRightInd w:val="0"/>
        <w:spacing w:after="0" w:line="240" w:lineRule="auto"/>
        <w:rPr>
          <w:rFonts w:ascii="游明朝" w:eastAsia="游明朝" w:hAnsi="游明朝" w:cs="YuMincho-Regular"/>
          <w:sz w:val="22"/>
          <w:szCs w:val="22"/>
          <w:lang w:eastAsia="ja-JP"/>
        </w:rPr>
      </w:pPr>
      <w:r w:rsidRPr="007774DB">
        <w:rPr>
          <w:rFonts w:ascii="游明朝" w:eastAsia="游明朝" w:hAnsi="游明朝" w:cs="YuMincho-Regular" w:hint="eastAsia"/>
          <w:sz w:val="22"/>
          <w:szCs w:val="22"/>
          <w:lang w:eastAsia="ja-JP"/>
        </w:rPr>
        <w:t>司会：植村邦彦（関西大学経済学部教授</w:t>
      </w:r>
      <w:r w:rsidR="0092358A" w:rsidRPr="007774DB">
        <w:rPr>
          <w:rFonts w:ascii="游明朝" w:eastAsia="游明朝" w:hAnsi="游明朝" w:cs="YuMincho-Regular" w:hint="eastAsia"/>
          <w:sz w:val="22"/>
          <w:szCs w:val="22"/>
          <w:lang w:eastAsia="ja-JP"/>
        </w:rPr>
        <w:t>）</w:t>
      </w:r>
    </w:p>
    <w:p w14:paraId="0BBB665F" w14:textId="77777777" w:rsidR="00E153DE" w:rsidRPr="007774DB" w:rsidRDefault="00E153DE">
      <w:pPr>
        <w:rPr>
          <w:rFonts w:ascii="游明朝" w:eastAsia="DengXian" w:hAnsi="游明朝" w:cs="Arial"/>
          <w:sz w:val="22"/>
          <w:szCs w:val="22"/>
          <w:shd w:val="clear" w:color="auto" w:fill="FFFFFF"/>
        </w:rPr>
      </w:pPr>
    </w:p>
    <w:p w14:paraId="454D85C5" w14:textId="77777777" w:rsidR="00E61EA5" w:rsidRPr="007774DB" w:rsidRDefault="000F23DE">
      <w:pPr>
        <w:rPr>
          <w:rFonts w:ascii="游明朝" w:eastAsia="DengXian" w:hAnsi="游明朝" w:cs="Arial"/>
          <w:b/>
          <w:bCs/>
          <w:sz w:val="22"/>
          <w:szCs w:val="22"/>
          <w:shd w:val="clear" w:color="auto" w:fill="FFFFFF"/>
        </w:rPr>
      </w:pPr>
      <w:r w:rsidRPr="007774DB">
        <w:rPr>
          <w:rFonts w:ascii="游明朝" w:eastAsia="游明朝" w:hAnsi="游明朝" w:cs="Arial"/>
          <w:b/>
          <w:bCs/>
          <w:sz w:val="22"/>
          <w:szCs w:val="22"/>
          <w:shd w:val="clear" w:color="auto" w:fill="FFFFFF"/>
        </w:rPr>
        <w:t>報告と質疑の概要</w:t>
      </w:r>
    </w:p>
    <w:p w14:paraId="7500B5D4" w14:textId="4569F80D" w:rsidR="00E91A11" w:rsidRPr="007774DB" w:rsidRDefault="0046122F" w:rsidP="00E91A11">
      <w:pPr>
        <w:autoSpaceDE w:val="0"/>
        <w:autoSpaceDN w:val="0"/>
        <w:adjustRightInd w:val="0"/>
        <w:spacing w:after="0" w:line="240" w:lineRule="auto"/>
        <w:jc w:val="both"/>
        <w:rPr>
          <w:rFonts w:ascii="游明朝" w:eastAsia="游明朝" w:hAnsi="游明朝" w:cs="YuMincho-Regular"/>
          <w:sz w:val="22"/>
          <w:szCs w:val="22"/>
          <w:lang w:eastAsia="ja-JP"/>
        </w:rPr>
      </w:pPr>
      <w:r w:rsidRPr="007774DB">
        <w:rPr>
          <w:rFonts w:eastAsia="游明朝" w:hint="eastAsia"/>
          <w:sz w:val="22"/>
          <w:szCs w:val="22"/>
          <w:lang w:eastAsia="ja-JP"/>
        </w:rPr>
        <w:t xml:space="preserve">　</w:t>
      </w:r>
      <w:r w:rsidR="00E61EA5" w:rsidRPr="007774DB">
        <w:rPr>
          <w:rFonts w:ascii="游明朝" w:eastAsia="游明朝" w:hAnsi="游明朝"/>
          <w:sz w:val="22"/>
          <w:szCs w:val="22"/>
          <w:lang w:eastAsia="ja-JP"/>
        </w:rPr>
        <w:t>幸徳秋水の思想的位置にかんして、アナ</w:t>
      </w:r>
      <w:r w:rsidR="00204790" w:rsidRPr="007774DB">
        <w:rPr>
          <w:rFonts w:ascii="游明朝" w:eastAsia="游明朝" w:hAnsi="游明朝" w:hint="eastAsia"/>
          <w:sz w:val="22"/>
          <w:szCs w:val="22"/>
          <w:lang w:eastAsia="ja-JP"/>
        </w:rPr>
        <w:t>ー</w:t>
      </w:r>
      <w:r w:rsidR="00E61EA5" w:rsidRPr="007774DB">
        <w:rPr>
          <w:rFonts w:ascii="游明朝" w:eastAsia="游明朝" w:hAnsi="游明朝"/>
          <w:sz w:val="22"/>
          <w:szCs w:val="22"/>
          <w:lang w:eastAsia="ja-JP"/>
        </w:rPr>
        <w:t>キズムに傾いた社会主義と捉える見方が一般的である。そのなかで、非戦の立場から評価される一方、日本資本主義分析の不在と労働者階級の歴史的任務にたいする認識の欠陥がつねに指摘される。こうした位置づけをふまえ、本</w:t>
      </w:r>
      <w:r w:rsidRPr="007774DB">
        <w:rPr>
          <w:rFonts w:ascii="游明朝" w:eastAsia="游明朝" w:hAnsi="游明朝" w:hint="eastAsia"/>
          <w:sz w:val="22"/>
          <w:szCs w:val="22"/>
          <w:lang w:eastAsia="ja-JP"/>
        </w:rPr>
        <w:t>報告</w:t>
      </w:r>
      <w:r w:rsidR="00E61EA5" w:rsidRPr="007774DB">
        <w:rPr>
          <w:rFonts w:ascii="游明朝" w:eastAsia="游明朝" w:hAnsi="游明朝"/>
          <w:sz w:val="22"/>
          <w:szCs w:val="22"/>
          <w:lang w:eastAsia="ja-JP"/>
        </w:rPr>
        <w:t>では</w:t>
      </w:r>
      <w:r w:rsidR="00465D40" w:rsidRPr="007774DB">
        <w:rPr>
          <w:rFonts w:ascii="游明朝" w:eastAsia="游明朝" w:hAnsi="游明朝" w:cs="YuMincho-Regular" w:hint="eastAsia"/>
          <w:sz w:val="22"/>
          <w:szCs w:val="22"/>
        </w:rPr>
        <w:t>社会問題と帝国問題の連鎖を切り口に、幸徳の帝国主義批判と社会主義を検討</w:t>
      </w:r>
      <w:r w:rsidR="00055EBD" w:rsidRPr="007774DB">
        <w:rPr>
          <w:rFonts w:ascii="游明朝" w:eastAsia="游明朝" w:hAnsi="游明朝" w:cs="YuMincho-Regular" w:hint="eastAsia"/>
          <w:sz w:val="22"/>
          <w:szCs w:val="22"/>
          <w:lang w:eastAsia="ja-JP"/>
        </w:rPr>
        <w:t>した</w:t>
      </w:r>
      <w:r w:rsidR="00465D40" w:rsidRPr="007774DB">
        <w:rPr>
          <w:rFonts w:ascii="游明朝" w:eastAsia="游明朝" w:hAnsi="游明朝" w:cs="YuMincho-Regular" w:hint="eastAsia"/>
          <w:sz w:val="22"/>
          <w:szCs w:val="22"/>
        </w:rPr>
        <w:t>。そのなかで、社会問題は単なる現象でなく、帝国主義への傾斜と近代化の道程にたいする懐疑から生まれた帝国問題と連鎖し、彼の社会主義につながっていた問題化の過程</w:t>
      </w:r>
      <w:r w:rsidR="00055EBD" w:rsidRPr="007774DB">
        <w:rPr>
          <w:rFonts w:ascii="游明朝" w:eastAsia="游明朝" w:hAnsi="游明朝" w:cs="YuMincho-Regular" w:hint="eastAsia"/>
          <w:sz w:val="22"/>
          <w:szCs w:val="22"/>
          <w:lang w:eastAsia="ja-JP"/>
        </w:rPr>
        <w:t>だと論じた</w:t>
      </w:r>
      <w:r w:rsidR="00465D40" w:rsidRPr="007774DB">
        <w:rPr>
          <w:rFonts w:ascii="游明朝" w:eastAsia="游明朝" w:hAnsi="游明朝" w:cs="YuMincho-Regular" w:hint="eastAsia"/>
          <w:sz w:val="22"/>
          <w:szCs w:val="22"/>
        </w:rPr>
        <w:t>。一般的に日本マルクス主義の前史に置かれた幸徳の論考</w:t>
      </w:r>
      <w:r w:rsidR="00465D40" w:rsidRPr="007774DB">
        <w:rPr>
          <w:rFonts w:ascii="游明朝" w:eastAsia="游明朝" w:hAnsi="游明朝" w:cs="YuMincho-Regular" w:hint="eastAsia"/>
          <w:sz w:val="22"/>
          <w:szCs w:val="22"/>
          <w:lang w:eastAsia="ja-JP"/>
        </w:rPr>
        <w:t>に</w:t>
      </w:r>
      <w:r w:rsidR="00055EBD" w:rsidRPr="007774DB">
        <w:rPr>
          <w:rFonts w:ascii="游明朝" w:eastAsia="游明朝" w:hAnsi="游明朝" w:cs="YuMincho-Regular" w:hint="eastAsia"/>
          <w:sz w:val="22"/>
          <w:szCs w:val="22"/>
          <w:lang w:eastAsia="ja-JP"/>
        </w:rPr>
        <w:t>おける</w:t>
      </w:r>
      <w:r w:rsidR="00465D40" w:rsidRPr="007774DB">
        <w:rPr>
          <w:rFonts w:ascii="游明朝" w:eastAsia="游明朝" w:hAnsi="游明朝" w:cs="YuMincho-Regular" w:hint="eastAsia"/>
          <w:sz w:val="22"/>
          <w:szCs w:val="22"/>
        </w:rPr>
        <w:t>広義の歴史学派に属したシェフレ</w:t>
      </w:r>
      <w:r w:rsidR="00465D40" w:rsidRPr="007774DB">
        <w:rPr>
          <w:rFonts w:ascii="游明朝" w:eastAsia="游明朝" w:hAnsi="游明朝"/>
          <w:sz w:val="22"/>
          <w:szCs w:val="22"/>
        </w:rPr>
        <w:t xml:space="preserve">(Albert </w:t>
      </w:r>
      <w:proofErr w:type="spellStart"/>
      <w:r w:rsidR="00465D40" w:rsidRPr="007774DB">
        <w:rPr>
          <w:rFonts w:ascii="游明朝" w:eastAsia="游明朝" w:hAnsi="游明朝"/>
          <w:sz w:val="22"/>
          <w:szCs w:val="22"/>
        </w:rPr>
        <w:t>Schäffle</w:t>
      </w:r>
      <w:proofErr w:type="spellEnd"/>
      <w:r w:rsidR="00465D40" w:rsidRPr="007774DB">
        <w:rPr>
          <w:rFonts w:ascii="游明朝" w:eastAsia="游明朝" w:hAnsi="游明朝"/>
          <w:sz w:val="22"/>
          <w:szCs w:val="22"/>
        </w:rPr>
        <w:t>)</w:t>
      </w:r>
      <w:r w:rsidR="00465D40" w:rsidRPr="007774DB">
        <w:rPr>
          <w:rFonts w:ascii="游明朝" w:eastAsia="游明朝" w:hAnsi="游明朝" w:cs="YuMincho-Regular" w:hint="eastAsia"/>
          <w:sz w:val="22"/>
          <w:szCs w:val="22"/>
        </w:rPr>
        <w:t>とイリー</w:t>
      </w:r>
      <w:r w:rsidR="00465D40" w:rsidRPr="007774DB">
        <w:rPr>
          <w:rFonts w:ascii="游明朝" w:eastAsia="游明朝" w:hAnsi="游明朝"/>
          <w:sz w:val="22"/>
          <w:szCs w:val="22"/>
        </w:rPr>
        <w:t>(Richard T. Ely)</w:t>
      </w:r>
      <w:r w:rsidR="00465D40" w:rsidRPr="007774DB">
        <w:rPr>
          <w:rFonts w:ascii="游明朝" w:eastAsia="游明朝" w:hAnsi="游明朝" w:cs="YuMincho-Regular" w:hint="eastAsia"/>
          <w:sz w:val="22"/>
          <w:szCs w:val="22"/>
        </w:rPr>
        <w:t>の</w:t>
      </w:r>
      <w:r w:rsidR="00465D40" w:rsidRPr="007774DB">
        <w:rPr>
          <w:rFonts w:ascii="游明朝" w:eastAsia="游明朝" w:hAnsi="游明朝" w:cs="YuMincho-Regular" w:hint="eastAsia"/>
          <w:sz w:val="22"/>
          <w:szCs w:val="22"/>
          <w:lang w:eastAsia="ja-JP"/>
        </w:rPr>
        <w:t>論理の受容を取り上げ</w:t>
      </w:r>
      <w:r w:rsidR="009C3E8F" w:rsidRPr="007774DB">
        <w:rPr>
          <w:rFonts w:ascii="游明朝" w:eastAsia="游明朝" w:hAnsi="游明朝" w:cs="YuMincho-Regular" w:hint="eastAsia"/>
          <w:sz w:val="22"/>
          <w:szCs w:val="22"/>
          <w:lang w:eastAsia="ja-JP"/>
        </w:rPr>
        <w:t>、</w:t>
      </w:r>
      <w:r w:rsidR="0026350B" w:rsidRPr="007774DB">
        <w:rPr>
          <w:rFonts w:ascii="游明朝" w:eastAsia="游明朝" w:hAnsi="游明朝" w:cs="YuMincho-Regular" w:hint="eastAsia"/>
          <w:sz w:val="22"/>
          <w:szCs w:val="22"/>
          <w:lang w:eastAsia="ja-JP"/>
        </w:rPr>
        <w:t>報告</w:t>
      </w:r>
      <w:r w:rsidR="00055EBD" w:rsidRPr="007774DB">
        <w:rPr>
          <w:rFonts w:ascii="游明朝" w:eastAsia="游明朝" w:hAnsi="游明朝" w:cs="YuMincho-Regular" w:hint="eastAsia"/>
          <w:sz w:val="22"/>
          <w:szCs w:val="22"/>
          <w:lang w:eastAsia="ja-JP"/>
        </w:rPr>
        <w:t>で</w:t>
      </w:r>
      <w:r w:rsidR="0026350B" w:rsidRPr="007774DB">
        <w:rPr>
          <w:rFonts w:ascii="游明朝" w:eastAsia="游明朝" w:hAnsi="游明朝" w:cs="YuMincho-Regular" w:hint="eastAsia"/>
          <w:sz w:val="22"/>
          <w:szCs w:val="22"/>
          <w:lang w:eastAsia="ja-JP"/>
        </w:rPr>
        <w:t>は</w:t>
      </w:r>
      <w:r w:rsidR="00465D40" w:rsidRPr="007774DB">
        <w:rPr>
          <w:rFonts w:ascii="游明朝" w:eastAsia="游明朝" w:hAnsi="游明朝" w:cs="YuMincho-Regular" w:hint="eastAsia"/>
          <w:sz w:val="22"/>
          <w:szCs w:val="22"/>
          <w:lang w:eastAsia="ja-JP"/>
        </w:rPr>
        <w:t>「社会化」と「非領土化」の観点を提示</w:t>
      </w:r>
      <w:r w:rsidR="00905046" w:rsidRPr="007774DB">
        <w:rPr>
          <w:rFonts w:ascii="游明朝" w:eastAsia="游明朝" w:hAnsi="游明朝" w:cs="YuMincho-Regular" w:hint="eastAsia"/>
          <w:sz w:val="22"/>
          <w:szCs w:val="22"/>
          <w:lang w:eastAsia="ja-JP"/>
        </w:rPr>
        <w:t>し、幸徳思想を</w:t>
      </w:r>
      <w:r w:rsidR="008C1B5A" w:rsidRPr="007774DB">
        <w:rPr>
          <w:rFonts w:eastAsia="游明朝"/>
          <w:sz w:val="22"/>
          <w:szCs w:val="22"/>
          <w:lang w:eastAsia="ja-JP"/>
        </w:rPr>
        <w:t>帝国に回収されない社会</w:t>
      </w:r>
      <w:r w:rsidR="008C1B5A" w:rsidRPr="007774DB">
        <w:rPr>
          <w:rFonts w:eastAsia="游明朝" w:hint="eastAsia"/>
          <w:sz w:val="22"/>
          <w:szCs w:val="22"/>
          <w:lang w:eastAsia="ja-JP"/>
        </w:rPr>
        <w:t>的</w:t>
      </w:r>
      <w:r w:rsidR="008C1B5A" w:rsidRPr="007774DB">
        <w:rPr>
          <w:rFonts w:eastAsia="游明朝"/>
          <w:sz w:val="22"/>
          <w:szCs w:val="22"/>
          <w:lang w:eastAsia="ja-JP"/>
        </w:rPr>
        <w:t>立場</w:t>
      </w:r>
      <w:r w:rsidR="008C1B5A" w:rsidRPr="007774DB">
        <w:rPr>
          <w:rFonts w:eastAsia="游明朝" w:hint="eastAsia"/>
          <w:sz w:val="22"/>
          <w:szCs w:val="22"/>
          <w:lang w:eastAsia="ja-JP"/>
        </w:rPr>
        <w:t>と</w:t>
      </w:r>
      <w:r w:rsidR="00905046" w:rsidRPr="007774DB">
        <w:rPr>
          <w:rFonts w:ascii="游明朝" w:eastAsia="游明朝" w:hAnsi="游明朝" w:cs="YuMincho-Regular" w:hint="eastAsia"/>
          <w:sz w:val="22"/>
          <w:szCs w:val="22"/>
          <w:lang w:eastAsia="ja-JP"/>
        </w:rPr>
        <w:t>位置づけ</w:t>
      </w:r>
      <w:r w:rsidR="00055EBD" w:rsidRPr="007774DB">
        <w:rPr>
          <w:rFonts w:ascii="游明朝" w:eastAsia="游明朝" w:hAnsi="游明朝" w:cs="YuMincho-Regular" w:hint="eastAsia"/>
          <w:sz w:val="22"/>
          <w:szCs w:val="22"/>
          <w:lang w:eastAsia="ja-JP"/>
        </w:rPr>
        <w:t>た</w:t>
      </w:r>
      <w:r w:rsidR="00905046" w:rsidRPr="007774DB">
        <w:rPr>
          <w:rFonts w:ascii="游明朝" w:eastAsia="游明朝" w:hAnsi="游明朝" w:cs="YuMincho-Regular" w:hint="eastAsia"/>
          <w:sz w:val="22"/>
          <w:szCs w:val="22"/>
          <w:lang w:eastAsia="ja-JP"/>
        </w:rPr>
        <w:t>。</w:t>
      </w:r>
    </w:p>
    <w:p w14:paraId="5C5827F8" w14:textId="5BF30C00" w:rsidR="000F23DE" w:rsidRPr="007774DB" w:rsidRDefault="00E91A11" w:rsidP="00E91A11">
      <w:pPr>
        <w:autoSpaceDE w:val="0"/>
        <w:autoSpaceDN w:val="0"/>
        <w:adjustRightInd w:val="0"/>
        <w:spacing w:after="0" w:line="240" w:lineRule="auto"/>
        <w:jc w:val="both"/>
        <w:rPr>
          <w:rFonts w:ascii="游明朝" w:eastAsia="游明朝" w:hAnsi="游明朝"/>
          <w:sz w:val="22"/>
          <w:szCs w:val="22"/>
          <w:lang w:eastAsia="ja-JP"/>
        </w:rPr>
      </w:pPr>
      <w:r w:rsidRPr="007774DB">
        <w:rPr>
          <w:rFonts w:ascii="游明朝" w:eastAsia="游明朝" w:hAnsi="游明朝" w:cs="YuMincho-Regular" w:hint="eastAsia"/>
          <w:sz w:val="22"/>
          <w:szCs w:val="22"/>
          <w:lang w:eastAsia="ja-JP"/>
        </w:rPr>
        <w:t xml:space="preserve">　</w:t>
      </w:r>
      <w:r w:rsidR="00E714E6" w:rsidRPr="007774DB">
        <w:rPr>
          <w:rFonts w:ascii="游明朝" w:eastAsia="游明朝" w:hAnsi="游明朝" w:hint="eastAsia"/>
          <w:sz w:val="22"/>
          <w:szCs w:val="22"/>
          <w:lang w:eastAsia="ja-JP"/>
        </w:rPr>
        <w:t>質疑応答</w:t>
      </w:r>
      <w:r w:rsidR="00055EBD" w:rsidRPr="007774DB">
        <w:rPr>
          <w:rFonts w:ascii="游明朝" w:eastAsia="游明朝" w:hAnsi="游明朝" w:hint="eastAsia"/>
          <w:sz w:val="22"/>
          <w:szCs w:val="22"/>
          <w:lang w:eastAsia="ja-JP"/>
        </w:rPr>
        <w:t>では</w:t>
      </w:r>
      <w:r w:rsidR="00E714E6" w:rsidRPr="007774DB">
        <w:rPr>
          <w:rFonts w:ascii="游明朝" w:eastAsia="游明朝" w:hAnsi="游明朝" w:hint="eastAsia"/>
          <w:sz w:val="22"/>
          <w:szCs w:val="22"/>
          <w:lang w:eastAsia="ja-JP"/>
        </w:rPr>
        <w:t>、</w:t>
      </w:r>
      <w:r w:rsidR="00691C5A" w:rsidRPr="007774DB">
        <w:rPr>
          <w:rFonts w:ascii="游明朝" w:eastAsia="游明朝" w:hAnsi="游明朝" w:hint="eastAsia"/>
          <w:sz w:val="22"/>
          <w:szCs w:val="22"/>
          <w:lang w:eastAsia="ja-JP"/>
        </w:rPr>
        <w:t>（1）報告のなかで用いられ</w:t>
      </w:r>
      <w:r w:rsidR="00055EBD" w:rsidRPr="007774DB">
        <w:rPr>
          <w:rFonts w:ascii="游明朝" w:eastAsia="游明朝" w:hAnsi="游明朝" w:hint="eastAsia"/>
          <w:sz w:val="22"/>
          <w:szCs w:val="22"/>
          <w:lang w:eastAsia="ja-JP"/>
        </w:rPr>
        <w:t>た</w:t>
      </w:r>
      <w:r w:rsidR="00691C5A" w:rsidRPr="007774DB">
        <w:rPr>
          <w:rFonts w:ascii="游明朝" w:eastAsiaTheme="minorEastAsia" w:hAnsi="游明朝" w:hint="eastAsia"/>
          <w:sz w:val="22"/>
          <w:szCs w:val="22"/>
          <w:lang w:eastAsia="ja-JP"/>
        </w:rPr>
        <w:t>c</w:t>
      </w:r>
      <w:r w:rsidR="00691C5A" w:rsidRPr="007774DB">
        <w:rPr>
          <w:rFonts w:ascii="游明朝" w:eastAsiaTheme="minorEastAsia" w:hAnsi="游明朝"/>
          <w:sz w:val="22"/>
          <w:szCs w:val="22"/>
          <w:lang w:eastAsia="ja-JP"/>
        </w:rPr>
        <w:t>ollective property</w:t>
      </w:r>
      <w:r w:rsidR="00691C5A" w:rsidRPr="007774DB">
        <w:rPr>
          <w:rFonts w:ascii="游明朝" w:eastAsia="游明朝" w:hAnsi="游明朝" w:hint="eastAsia"/>
          <w:sz w:val="22"/>
          <w:szCs w:val="22"/>
          <w:lang w:eastAsia="ja-JP"/>
        </w:rPr>
        <w:t>と</w:t>
      </w:r>
      <w:r w:rsidR="00691C5A" w:rsidRPr="007774DB">
        <w:rPr>
          <w:rFonts w:ascii="游明朝" w:eastAsiaTheme="minorEastAsia" w:hAnsi="游明朝" w:hint="eastAsia"/>
          <w:sz w:val="22"/>
          <w:szCs w:val="22"/>
          <w:lang w:eastAsia="ja-JP"/>
        </w:rPr>
        <w:t>p</w:t>
      </w:r>
      <w:r w:rsidR="00691C5A" w:rsidRPr="007774DB">
        <w:rPr>
          <w:rFonts w:ascii="游明朝" w:eastAsiaTheme="minorEastAsia" w:hAnsi="游明朝"/>
          <w:sz w:val="22"/>
          <w:szCs w:val="22"/>
          <w:lang w:eastAsia="ja-JP"/>
        </w:rPr>
        <w:t>ublic property, social property</w:t>
      </w:r>
      <w:r w:rsidR="00691C5A" w:rsidRPr="007774DB">
        <w:rPr>
          <w:rFonts w:ascii="游明朝" w:eastAsia="游明朝" w:hAnsi="游明朝" w:hint="eastAsia"/>
          <w:sz w:val="22"/>
          <w:szCs w:val="22"/>
          <w:lang w:eastAsia="ja-JP"/>
        </w:rPr>
        <w:t>といった概念の意味合いと、（2）非領土化という議論の根拠、（3）歴史学派経済学と明治日本の現実との距離にたいする幸徳の対応、（4）歴史学派経済学とアナーキズム思想の齟齬に関連する質問が</w:t>
      </w:r>
      <w:r w:rsidR="00E452EF" w:rsidRPr="007774DB">
        <w:rPr>
          <w:rFonts w:ascii="游明朝" w:eastAsia="游明朝" w:hAnsi="游明朝" w:hint="eastAsia"/>
          <w:sz w:val="22"/>
          <w:szCs w:val="22"/>
          <w:lang w:eastAsia="ja-JP"/>
        </w:rPr>
        <w:t>な</w:t>
      </w:r>
      <w:r w:rsidR="00691C5A" w:rsidRPr="007774DB">
        <w:rPr>
          <w:rFonts w:ascii="游明朝" w:eastAsia="游明朝" w:hAnsi="游明朝" w:hint="eastAsia"/>
          <w:sz w:val="22"/>
          <w:szCs w:val="22"/>
          <w:lang w:eastAsia="ja-JP"/>
        </w:rPr>
        <w:t>され</w:t>
      </w:r>
      <w:r w:rsidR="00055EBD" w:rsidRPr="007774DB">
        <w:rPr>
          <w:rFonts w:ascii="游明朝" w:eastAsia="游明朝" w:hAnsi="游明朝" w:hint="eastAsia"/>
          <w:sz w:val="22"/>
          <w:szCs w:val="22"/>
          <w:lang w:eastAsia="ja-JP"/>
        </w:rPr>
        <w:t>た</w:t>
      </w:r>
      <w:r w:rsidR="00691C5A" w:rsidRPr="007774DB">
        <w:rPr>
          <w:rFonts w:ascii="游明朝" w:eastAsia="游明朝" w:hAnsi="游明朝" w:hint="eastAsia"/>
          <w:sz w:val="22"/>
          <w:szCs w:val="22"/>
          <w:lang w:eastAsia="ja-JP"/>
        </w:rPr>
        <w:t>。</w:t>
      </w:r>
      <w:r w:rsidR="005777D0" w:rsidRPr="007774DB">
        <w:rPr>
          <w:rFonts w:ascii="游明朝" w:eastAsia="游明朝" w:hAnsi="游明朝" w:hint="eastAsia"/>
          <w:sz w:val="22"/>
          <w:szCs w:val="22"/>
          <w:lang w:eastAsia="ja-JP"/>
        </w:rPr>
        <w:t>これらの質問に</w:t>
      </w:r>
      <w:r w:rsidR="00055EBD" w:rsidRPr="007774DB">
        <w:rPr>
          <w:rFonts w:ascii="游明朝" w:eastAsia="游明朝" w:hAnsi="游明朝" w:hint="eastAsia"/>
          <w:sz w:val="22"/>
          <w:szCs w:val="22"/>
          <w:lang w:eastAsia="ja-JP"/>
        </w:rPr>
        <w:t>対して</w:t>
      </w:r>
      <w:r w:rsidR="005777D0" w:rsidRPr="007774DB">
        <w:rPr>
          <w:rFonts w:ascii="游明朝" w:eastAsia="游明朝" w:hAnsi="游明朝" w:hint="eastAsia"/>
          <w:sz w:val="22"/>
          <w:szCs w:val="22"/>
          <w:lang w:eastAsia="ja-JP"/>
        </w:rPr>
        <w:t>、</w:t>
      </w:r>
      <w:r w:rsidR="00AE028A" w:rsidRPr="007774DB">
        <w:rPr>
          <w:rFonts w:ascii="游明朝" w:eastAsia="游明朝" w:hAnsi="游明朝" w:hint="eastAsia"/>
          <w:sz w:val="22"/>
          <w:szCs w:val="22"/>
          <w:lang w:eastAsia="ja-JP"/>
        </w:rPr>
        <w:t>（1）報告者はシェフレとイリーの著作と現代の社会問題研究に準拠し、私有と相対し、集産社会をイメージした</w:t>
      </w:r>
      <w:r w:rsidR="00D52B28" w:rsidRPr="007774DB">
        <w:rPr>
          <w:rFonts w:ascii="游明朝" w:eastAsia="游明朝" w:hAnsi="游明朝" w:hint="eastAsia"/>
          <w:sz w:val="22"/>
          <w:szCs w:val="22"/>
          <w:lang w:eastAsia="ja-JP"/>
        </w:rPr>
        <w:t>「共有」</w:t>
      </w:r>
      <w:r w:rsidR="00AE028A" w:rsidRPr="007774DB">
        <w:rPr>
          <w:rFonts w:ascii="游明朝" w:eastAsia="游明朝" w:hAnsi="游明朝" w:hint="eastAsia"/>
          <w:sz w:val="22"/>
          <w:szCs w:val="22"/>
          <w:lang w:eastAsia="ja-JP"/>
        </w:rPr>
        <w:t>と</w:t>
      </w:r>
      <w:r w:rsidR="00D52B28" w:rsidRPr="007774DB">
        <w:rPr>
          <w:rFonts w:ascii="游明朝" w:eastAsia="游明朝" w:hAnsi="游明朝" w:hint="eastAsia"/>
          <w:sz w:val="22"/>
          <w:szCs w:val="22"/>
          <w:lang w:eastAsia="ja-JP"/>
        </w:rPr>
        <w:t>政府的・公的所有権を含む「公的所有」、社会領域の出現にともなう「社会的所有」をわけて説明</w:t>
      </w:r>
      <w:r w:rsidR="00055EBD" w:rsidRPr="007774DB">
        <w:rPr>
          <w:rFonts w:ascii="游明朝" w:eastAsia="游明朝" w:hAnsi="游明朝" w:hint="eastAsia"/>
          <w:sz w:val="22"/>
          <w:szCs w:val="22"/>
          <w:lang w:eastAsia="ja-JP"/>
        </w:rPr>
        <w:t>した</w:t>
      </w:r>
      <w:r w:rsidR="00D52B28" w:rsidRPr="007774DB">
        <w:rPr>
          <w:rFonts w:ascii="游明朝" w:eastAsia="游明朝" w:hAnsi="游明朝" w:hint="eastAsia"/>
          <w:sz w:val="22"/>
          <w:szCs w:val="22"/>
          <w:lang w:eastAsia="ja-JP"/>
        </w:rPr>
        <w:t>。（2）</w:t>
      </w:r>
      <w:r w:rsidR="00BC5EEA" w:rsidRPr="007774DB">
        <w:rPr>
          <w:rFonts w:ascii="游明朝" w:eastAsia="游明朝" w:hAnsi="游明朝" w:hint="eastAsia"/>
          <w:sz w:val="22"/>
          <w:szCs w:val="22"/>
          <w:lang w:eastAsia="ja-JP"/>
        </w:rPr>
        <w:t>社会的所有の概念を受容した幸徳の思想と行動を非領土化と捉える理由にかんして、</w:t>
      </w:r>
      <w:r w:rsidR="00EB2D43" w:rsidRPr="007774DB">
        <w:rPr>
          <w:rFonts w:ascii="游明朝" w:eastAsia="游明朝" w:hAnsi="游明朝" w:hint="eastAsia"/>
          <w:sz w:val="22"/>
          <w:szCs w:val="22"/>
          <w:lang w:eastAsia="ja-JP"/>
        </w:rPr>
        <w:t>報告者は非国民の観点</w:t>
      </w:r>
      <w:r w:rsidR="00013A5E" w:rsidRPr="007774DB">
        <w:rPr>
          <w:rFonts w:ascii="游明朝" w:eastAsia="游明朝" w:hAnsi="游明朝" w:hint="eastAsia"/>
          <w:sz w:val="22"/>
          <w:szCs w:val="22"/>
          <w:lang w:eastAsia="ja-JP"/>
        </w:rPr>
        <w:t>を提起し</w:t>
      </w:r>
      <w:r w:rsidR="00EB2D43" w:rsidRPr="007774DB">
        <w:rPr>
          <w:rFonts w:ascii="游明朝" w:eastAsia="游明朝" w:hAnsi="游明朝" w:hint="eastAsia"/>
          <w:sz w:val="22"/>
          <w:szCs w:val="22"/>
          <w:lang w:eastAsia="ja-JP"/>
        </w:rPr>
        <w:t>、日露戦争期社会主義的公有と非戦、トランスナショナルな平民の連帯を求めていた平民社の活動を検討</w:t>
      </w:r>
      <w:r w:rsidR="00055EBD" w:rsidRPr="007774DB">
        <w:rPr>
          <w:rFonts w:ascii="游明朝" w:eastAsia="游明朝" w:hAnsi="游明朝" w:hint="eastAsia"/>
          <w:sz w:val="22"/>
          <w:szCs w:val="22"/>
          <w:lang w:eastAsia="ja-JP"/>
        </w:rPr>
        <w:t>した</w:t>
      </w:r>
      <w:r w:rsidR="00EB2D43" w:rsidRPr="007774DB">
        <w:rPr>
          <w:rFonts w:ascii="游明朝" w:eastAsia="游明朝" w:hAnsi="游明朝" w:hint="eastAsia"/>
          <w:sz w:val="22"/>
          <w:szCs w:val="22"/>
          <w:lang w:eastAsia="ja-JP"/>
        </w:rPr>
        <w:t>。そして、</w:t>
      </w:r>
      <w:r w:rsidR="00013A5E" w:rsidRPr="007774DB">
        <w:rPr>
          <w:rFonts w:ascii="游明朝" w:eastAsia="游明朝" w:hAnsi="游明朝" w:hint="eastAsia"/>
          <w:sz w:val="22"/>
          <w:szCs w:val="22"/>
          <w:lang w:eastAsia="ja-JP"/>
        </w:rPr>
        <w:t>帝国主義論から一貫し、非戦論にも内在した国家／非国民の対立構図から、帝国に回収されない社会化の立場を非領土化の試みとするという解釈</w:t>
      </w:r>
      <w:r w:rsidR="00055EBD" w:rsidRPr="007774DB">
        <w:rPr>
          <w:rFonts w:ascii="游明朝" w:eastAsia="游明朝" w:hAnsi="游明朝" w:hint="eastAsia"/>
          <w:sz w:val="22"/>
          <w:szCs w:val="22"/>
          <w:lang w:eastAsia="ja-JP"/>
        </w:rPr>
        <w:t>を提示した</w:t>
      </w:r>
      <w:r w:rsidR="00013A5E" w:rsidRPr="007774DB">
        <w:rPr>
          <w:rFonts w:ascii="游明朝" w:eastAsia="游明朝" w:hAnsi="游明朝" w:hint="eastAsia"/>
          <w:sz w:val="22"/>
          <w:szCs w:val="22"/>
          <w:lang w:eastAsia="ja-JP"/>
        </w:rPr>
        <w:t>。（3）</w:t>
      </w:r>
      <w:r w:rsidR="00003864" w:rsidRPr="007774DB">
        <w:rPr>
          <w:rFonts w:ascii="游明朝" w:eastAsia="游明朝" w:hAnsi="游明朝" w:hint="eastAsia"/>
          <w:sz w:val="22"/>
          <w:szCs w:val="22"/>
          <w:lang w:eastAsia="ja-JP"/>
        </w:rPr>
        <w:t>と（4）にかんして</w:t>
      </w:r>
      <w:r w:rsidR="00055EBD" w:rsidRPr="007774DB">
        <w:rPr>
          <w:rFonts w:ascii="游明朝" w:eastAsia="游明朝" w:hAnsi="游明朝" w:hint="eastAsia"/>
          <w:sz w:val="22"/>
          <w:szCs w:val="22"/>
          <w:lang w:eastAsia="ja-JP"/>
        </w:rPr>
        <w:t>は</w:t>
      </w:r>
      <w:r w:rsidR="00003864" w:rsidRPr="007774DB">
        <w:rPr>
          <w:rFonts w:ascii="游明朝" w:eastAsia="游明朝" w:hAnsi="游明朝" w:hint="eastAsia"/>
          <w:sz w:val="22"/>
          <w:szCs w:val="22"/>
          <w:lang w:eastAsia="ja-JP"/>
        </w:rPr>
        <w:t>、</w:t>
      </w:r>
      <w:r w:rsidR="00013A5E" w:rsidRPr="007774DB">
        <w:rPr>
          <w:rFonts w:ascii="游明朝" w:eastAsia="游明朝" w:hAnsi="游明朝" w:hint="eastAsia"/>
          <w:sz w:val="22"/>
          <w:szCs w:val="22"/>
          <w:lang w:eastAsia="ja-JP"/>
        </w:rPr>
        <w:t>思想伝来の歴史的背景と幸徳自身</w:t>
      </w:r>
      <w:r w:rsidR="00003864" w:rsidRPr="007774DB">
        <w:rPr>
          <w:rFonts w:ascii="游明朝" w:eastAsia="游明朝" w:hAnsi="游明朝" w:hint="eastAsia"/>
          <w:sz w:val="22"/>
          <w:szCs w:val="22"/>
          <w:lang w:eastAsia="ja-JP"/>
        </w:rPr>
        <w:t>の</w:t>
      </w:r>
      <w:r w:rsidR="00013A5E" w:rsidRPr="007774DB">
        <w:rPr>
          <w:rFonts w:ascii="游明朝" w:eastAsia="游明朝" w:hAnsi="游明朝" w:hint="eastAsia"/>
          <w:sz w:val="22"/>
          <w:szCs w:val="22"/>
          <w:lang w:eastAsia="ja-JP"/>
        </w:rPr>
        <w:t>体系的でない</w:t>
      </w:r>
      <w:r w:rsidR="00003864" w:rsidRPr="007774DB">
        <w:rPr>
          <w:rFonts w:ascii="游明朝" w:eastAsia="游明朝" w:hAnsi="游明朝" w:hint="eastAsia"/>
          <w:sz w:val="22"/>
          <w:szCs w:val="22"/>
          <w:lang w:eastAsia="ja-JP"/>
        </w:rPr>
        <w:t>思想受容、</w:t>
      </w:r>
      <w:r w:rsidR="00013A5E" w:rsidRPr="007774DB">
        <w:rPr>
          <w:rFonts w:ascii="游明朝" w:eastAsia="游明朝" w:hAnsi="游明朝" w:hint="eastAsia"/>
          <w:sz w:val="22"/>
          <w:szCs w:val="22"/>
          <w:lang w:eastAsia="ja-JP"/>
        </w:rPr>
        <w:t>大逆事件の圧殺</w:t>
      </w:r>
      <w:r w:rsidR="00003864" w:rsidRPr="007774DB">
        <w:rPr>
          <w:rFonts w:ascii="游明朝" w:eastAsia="游明朝" w:hAnsi="游明朝" w:hint="eastAsia"/>
          <w:sz w:val="22"/>
          <w:szCs w:val="22"/>
          <w:lang w:eastAsia="ja-JP"/>
        </w:rPr>
        <w:t>などの原因で、社会主義運動に持ち込まれた諸学説のあいだの緊張関係ないし対立が必ずしも</w:t>
      </w:r>
      <w:r w:rsidR="00387179" w:rsidRPr="007774DB">
        <w:rPr>
          <w:rFonts w:ascii="游明朝" w:eastAsia="游明朝" w:hAnsi="游明朝" w:hint="eastAsia"/>
          <w:sz w:val="22"/>
          <w:szCs w:val="22"/>
          <w:lang w:eastAsia="ja-JP"/>
        </w:rPr>
        <w:t>幸徳に</w:t>
      </w:r>
      <w:r w:rsidR="00F27338" w:rsidRPr="007774DB">
        <w:rPr>
          <w:rFonts w:ascii="游明朝" w:eastAsia="游明朝" w:hAnsi="游明朝" w:hint="eastAsia"/>
          <w:sz w:val="22"/>
          <w:szCs w:val="22"/>
          <w:lang w:eastAsia="ja-JP"/>
        </w:rPr>
        <w:t>意識</w:t>
      </w:r>
      <w:r w:rsidR="00387179" w:rsidRPr="007774DB">
        <w:rPr>
          <w:rFonts w:ascii="游明朝" w:eastAsia="游明朝" w:hAnsi="游明朝" w:hint="eastAsia"/>
          <w:sz w:val="22"/>
          <w:szCs w:val="22"/>
          <w:lang w:eastAsia="ja-JP"/>
        </w:rPr>
        <w:t>され</w:t>
      </w:r>
      <w:r w:rsidR="00F27338" w:rsidRPr="007774DB">
        <w:rPr>
          <w:rFonts w:ascii="游明朝" w:eastAsia="游明朝" w:hAnsi="游明朝" w:hint="eastAsia"/>
          <w:sz w:val="22"/>
          <w:szCs w:val="22"/>
          <w:lang w:eastAsia="ja-JP"/>
        </w:rPr>
        <w:t>て</w:t>
      </w:r>
      <w:r w:rsidR="00003864" w:rsidRPr="007774DB">
        <w:rPr>
          <w:rFonts w:ascii="游明朝" w:eastAsia="游明朝" w:hAnsi="游明朝" w:hint="eastAsia"/>
          <w:sz w:val="22"/>
          <w:szCs w:val="22"/>
          <w:lang w:eastAsia="ja-JP"/>
        </w:rPr>
        <w:t>問題視</w:t>
      </w:r>
      <w:r w:rsidR="00387179" w:rsidRPr="007774DB">
        <w:rPr>
          <w:rFonts w:ascii="游明朝" w:eastAsia="游明朝" w:hAnsi="游明朝" w:hint="eastAsia"/>
          <w:sz w:val="22"/>
          <w:szCs w:val="22"/>
          <w:lang w:eastAsia="ja-JP"/>
        </w:rPr>
        <w:t>され</w:t>
      </w:r>
      <w:r w:rsidR="00003864" w:rsidRPr="007774DB">
        <w:rPr>
          <w:rFonts w:ascii="游明朝" w:eastAsia="游明朝" w:hAnsi="游明朝" w:hint="eastAsia"/>
          <w:sz w:val="22"/>
          <w:szCs w:val="22"/>
          <w:lang w:eastAsia="ja-JP"/>
        </w:rPr>
        <w:t>たものではなかった</w:t>
      </w:r>
      <w:r w:rsidR="00387179" w:rsidRPr="007774DB">
        <w:rPr>
          <w:rFonts w:ascii="游明朝" w:eastAsia="游明朝" w:hAnsi="游明朝" w:hint="eastAsia"/>
          <w:sz w:val="22"/>
          <w:szCs w:val="22"/>
          <w:lang w:eastAsia="ja-JP"/>
        </w:rPr>
        <w:t>と言える</w:t>
      </w:r>
      <w:r w:rsidR="00003864" w:rsidRPr="007774DB">
        <w:rPr>
          <w:rFonts w:ascii="游明朝" w:eastAsia="游明朝" w:hAnsi="游明朝" w:hint="eastAsia"/>
          <w:sz w:val="22"/>
          <w:szCs w:val="22"/>
          <w:lang w:eastAsia="ja-JP"/>
        </w:rPr>
        <w:t>。</w:t>
      </w:r>
      <w:r w:rsidR="00387179" w:rsidRPr="007774DB">
        <w:rPr>
          <w:rFonts w:ascii="游明朝" w:eastAsia="游明朝" w:hAnsi="游明朝" w:hint="eastAsia"/>
          <w:sz w:val="22"/>
          <w:szCs w:val="22"/>
          <w:lang w:eastAsia="ja-JP"/>
        </w:rPr>
        <w:t>それが</w:t>
      </w:r>
      <w:r w:rsidR="00F27338" w:rsidRPr="007774DB">
        <w:rPr>
          <w:rFonts w:ascii="游明朝" w:eastAsia="游明朝" w:hAnsi="游明朝" w:hint="eastAsia"/>
          <w:sz w:val="22"/>
          <w:szCs w:val="22"/>
          <w:lang w:eastAsia="ja-JP"/>
        </w:rPr>
        <w:t>幸徳思想の限界ではある一方、学説間の緊張関係はさらに</w:t>
      </w:r>
      <w:r w:rsidR="00A57284" w:rsidRPr="007774DB">
        <w:rPr>
          <w:rFonts w:ascii="游明朝" w:eastAsia="游明朝" w:hAnsi="游明朝" w:hint="eastAsia"/>
          <w:sz w:val="22"/>
          <w:szCs w:val="22"/>
          <w:lang w:eastAsia="ja-JP"/>
        </w:rPr>
        <w:t>明治</w:t>
      </w:r>
      <w:r w:rsidR="00F27338" w:rsidRPr="007774DB">
        <w:rPr>
          <w:rFonts w:ascii="游明朝" w:eastAsia="游明朝" w:hAnsi="游明朝" w:hint="eastAsia"/>
          <w:sz w:val="22"/>
          <w:szCs w:val="22"/>
          <w:lang w:eastAsia="ja-JP"/>
        </w:rPr>
        <w:t>社会政策論</w:t>
      </w:r>
      <w:r w:rsidR="00A57284" w:rsidRPr="007774DB">
        <w:rPr>
          <w:rFonts w:ascii="游明朝" w:eastAsia="游明朝" w:hAnsi="游明朝" w:hint="eastAsia"/>
          <w:sz w:val="22"/>
          <w:szCs w:val="22"/>
          <w:lang w:eastAsia="ja-JP"/>
        </w:rPr>
        <w:t>や</w:t>
      </w:r>
      <w:r w:rsidR="00F27338" w:rsidRPr="007774DB">
        <w:rPr>
          <w:rFonts w:ascii="游明朝" w:eastAsia="游明朝" w:hAnsi="游明朝" w:hint="eastAsia"/>
          <w:sz w:val="22"/>
          <w:szCs w:val="22"/>
          <w:lang w:eastAsia="ja-JP"/>
        </w:rPr>
        <w:t>大正アナーキズムの研究分野</w:t>
      </w:r>
      <w:r w:rsidR="00A57284" w:rsidRPr="007774DB">
        <w:rPr>
          <w:rFonts w:ascii="游明朝" w:eastAsia="游明朝" w:hAnsi="游明朝" w:hint="eastAsia"/>
          <w:sz w:val="22"/>
          <w:szCs w:val="22"/>
          <w:lang w:eastAsia="ja-JP"/>
        </w:rPr>
        <w:t>から再検討に値する</w:t>
      </w:r>
      <w:r w:rsidR="00387179" w:rsidRPr="007774DB">
        <w:rPr>
          <w:rFonts w:ascii="游明朝" w:eastAsia="游明朝" w:hAnsi="游明朝" w:hint="eastAsia"/>
          <w:sz w:val="22"/>
          <w:szCs w:val="22"/>
          <w:lang w:eastAsia="ja-JP"/>
        </w:rPr>
        <w:t>ものである</w:t>
      </w:r>
      <w:r w:rsidR="00A57284" w:rsidRPr="007774DB">
        <w:rPr>
          <w:rFonts w:ascii="游明朝" w:eastAsia="游明朝" w:hAnsi="游明朝" w:hint="eastAsia"/>
          <w:sz w:val="22"/>
          <w:szCs w:val="22"/>
          <w:lang w:eastAsia="ja-JP"/>
        </w:rPr>
        <w:t>と答えた。</w:t>
      </w:r>
    </w:p>
    <w:sectPr w:rsidR="000F23DE" w:rsidRPr="007774D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FE33" w14:textId="77777777" w:rsidR="00CF4EE6" w:rsidRDefault="00CF4EE6" w:rsidP="00057AC4">
      <w:pPr>
        <w:spacing w:after="0" w:line="240" w:lineRule="auto"/>
      </w:pPr>
      <w:r>
        <w:separator/>
      </w:r>
    </w:p>
  </w:endnote>
  <w:endnote w:type="continuationSeparator" w:id="0">
    <w:p w14:paraId="77EA7431" w14:textId="77777777" w:rsidR="00CF4EE6" w:rsidRDefault="00CF4EE6" w:rsidP="0005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3" w:usb1="080E0000" w:usb2="00000016" w:usb3="00000000" w:csb0="00100001" w:csb1="00000000"/>
  </w:font>
  <w:font w:name="游明朝">
    <w:panose1 w:val="02020400000000000000"/>
    <w:charset w:val="80"/>
    <w:family w:val="roman"/>
    <w:pitch w:val="variable"/>
    <w:sig w:usb0="800002E7" w:usb1="2AC7FCFF" w:usb2="00000012" w:usb3="00000000" w:csb0="0002009F" w:csb1="00000000"/>
  </w:font>
  <w:font w:name="YuMincho-Regular">
    <w:altName w:val="Microsoft YaHei"/>
    <w:panose1 w:val="00000000000000000000"/>
    <w:charset w:val="86"/>
    <w:family w:val="auto"/>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1D56" w14:textId="77777777" w:rsidR="0025692D" w:rsidRDefault="002569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76E3" w14:textId="77777777" w:rsidR="0025692D" w:rsidRDefault="002569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2110" w14:textId="77777777" w:rsidR="0025692D" w:rsidRDefault="002569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E2DA" w14:textId="77777777" w:rsidR="00CF4EE6" w:rsidRDefault="00CF4EE6" w:rsidP="00057AC4">
      <w:pPr>
        <w:spacing w:after="0" w:line="240" w:lineRule="auto"/>
      </w:pPr>
      <w:r>
        <w:separator/>
      </w:r>
    </w:p>
  </w:footnote>
  <w:footnote w:type="continuationSeparator" w:id="0">
    <w:p w14:paraId="11536A27" w14:textId="77777777" w:rsidR="00CF4EE6" w:rsidRDefault="00CF4EE6" w:rsidP="00057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8F8D" w14:textId="77777777" w:rsidR="0025692D" w:rsidRDefault="002569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31BC" w14:textId="2DE36513" w:rsidR="00057AC4" w:rsidRPr="00057AC4" w:rsidRDefault="00057AC4" w:rsidP="00057AC4">
    <w:pPr>
      <w:pStyle w:val="a3"/>
      <w:jc w:val="right"/>
      <w:rPr>
        <w:rFonts w:eastAsia="DengXian"/>
        <w:sz w:val="21"/>
        <w:szCs w:val="21"/>
      </w:rPr>
    </w:pPr>
    <w:r w:rsidRPr="00057AC4">
      <w:rPr>
        <w:rFonts w:ascii="游明朝" w:eastAsia="游明朝" w:hAnsi="游明朝" w:hint="eastAsia"/>
        <w:sz w:val="21"/>
        <w:szCs w:val="21"/>
        <w:lang w:eastAsia="ja-JP"/>
      </w:rPr>
      <w:t>社会思想史学会</w:t>
    </w:r>
    <w:r w:rsidR="0025692D" w:rsidRPr="00057AC4">
      <w:rPr>
        <w:rFonts w:ascii="游明朝" w:eastAsia="游明朝" w:hAnsi="游明朝" w:hint="eastAsia"/>
        <w:sz w:val="21"/>
        <w:szCs w:val="21"/>
        <w:lang w:eastAsia="ja-JP"/>
      </w:rPr>
      <w:t>第46回</w:t>
    </w:r>
    <w:r w:rsidRPr="00057AC4">
      <w:rPr>
        <w:rFonts w:ascii="游明朝" w:eastAsia="游明朝" w:hAnsi="游明朝" w:hint="eastAsia"/>
        <w:sz w:val="21"/>
        <w:szCs w:val="21"/>
        <w:lang w:eastAsia="ja-JP"/>
      </w:rPr>
      <w:t>大会（2</w:t>
    </w:r>
    <w:r w:rsidRPr="00057AC4">
      <w:rPr>
        <w:rFonts w:ascii="游明朝" w:eastAsia="游明朝" w:hAnsi="游明朝"/>
        <w:sz w:val="21"/>
        <w:szCs w:val="21"/>
        <w:lang w:eastAsia="ja-JP"/>
      </w:rPr>
      <w:t>021.10.30-31</w:t>
    </w:r>
    <w:r w:rsidRPr="00057AC4">
      <w:rPr>
        <w:rFonts w:ascii="游明朝" w:eastAsia="游明朝" w:hAnsi="游明朝" w:hint="eastAsia"/>
        <w:sz w:val="21"/>
        <w:szCs w:val="21"/>
        <w:lang w:eastAsia="ja-JP"/>
      </w:rPr>
      <w:t>）・自由論題</w:t>
    </w:r>
    <w:r w:rsidR="0025692D">
      <w:rPr>
        <w:rFonts w:ascii="游明朝" w:eastAsia="游明朝" w:hAnsi="游明朝" w:hint="eastAsia"/>
        <w:sz w:val="21"/>
        <w:szCs w:val="21"/>
        <w:lang w:eastAsia="ja-JP"/>
      </w:rPr>
      <w:t>報告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6682" w14:textId="77777777" w:rsidR="0025692D" w:rsidRDefault="002569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DE"/>
    <w:rsid w:val="00003864"/>
    <w:rsid w:val="00013A5E"/>
    <w:rsid w:val="00055EBD"/>
    <w:rsid w:val="00057AC4"/>
    <w:rsid w:val="000F23DE"/>
    <w:rsid w:val="001A1B49"/>
    <w:rsid w:val="00204790"/>
    <w:rsid w:val="0025692D"/>
    <w:rsid w:val="0026350B"/>
    <w:rsid w:val="002F352F"/>
    <w:rsid w:val="00387179"/>
    <w:rsid w:val="003A78D2"/>
    <w:rsid w:val="003B4485"/>
    <w:rsid w:val="0046122F"/>
    <w:rsid w:val="00465D40"/>
    <w:rsid w:val="004E55B9"/>
    <w:rsid w:val="005777D0"/>
    <w:rsid w:val="00691C5A"/>
    <w:rsid w:val="007309E9"/>
    <w:rsid w:val="007548F3"/>
    <w:rsid w:val="007774DB"/>
    <w:rsid w:val="008C1B5A"/>
    <w:rsid w:val="008E0825"/>
    <w:rsid w:val="00905046"/>
    <w:rsid w:val="0092358A"/>
    <w:rsid w:val="0094769A"/>
    <w:rsid w:val="009C3E8F"/>
    <w:rsid w:val="00A57284"/>
    <w:rsid w:val="00AE028A"/>
    <w:rsid w:val="00B07229"/>
    <w:rsid w:val="00BC5EEA"/>
    <w:rsid w:val="00BF5A3C"/>
    <w:rsid w:val="00CF4EE6"/>
    <w:rsid w:val="00D52B28"/>
    <w:rsid w:val="00E153DE"/>
    <w:rsid w:val="00E452EF"/>
    <w:rsid w:val="00E61EA5"/>
    <w:rsid w:val="00E714E6"/>
    <w:rsid w:val="00E91A11"/>
    <w:rsid w:val="00EB2D43"/>
    <w:rsid w:val="00F27338"/>
    <w:rsid w:val="00FD4973"/>
    <w:rsid w:val="00FF1CF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0CC83"/>
  <w15:chartTrackingRefBased/>
  <w15:docId w15:val="{C13D7931-C911-44D6-9263-F1506704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FKai-SB" w:hAnsi="Times New Roman" w:cs="Times New Roman"/>
        <w:sz w:val="24"/>
        <w:szCs w:val="24"/>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AC4"/>
    <w:pPr>
      <w:tabs>
        <w:tab w:val="center" w:pos="4252"/>
        <w:tab w:val="right" w:pos="8504"/>
      </w:tabs>
      <w:snapToGrid w:val="0"/>
    </w:pPr>
  </w:style>
  <w:style w:type="character" w:customStyle="1" w:styleId="a4">
    <w:name w:val="ヘッダー (文字)"/>
    <w:basedOn w:val="a0"/>
    <w:link w:val="a3"/>
    <w:uiPriority w:val="99"/>
    <w:rsid w:val="00057AC4"/>
  </w:style>
  <w:style w:type="paragraph" w:styleId="a5">
    <w:name w:val="footer"/>
    <w:basedOn w:val="a"/>
    <w:link w:val="a6"/>
    <w:uiPriority w:val="99"/>
    <w:unhideWhenUsed/>
    <w:rsid w:val="00057AC4"/>
    <w:pPr>
      <w:tabs>
        <w:tab w:val="center" w:pos="4252"/>
        <w:tab w:val="right" w:pos="8504"/>
      </w:tabs>
      <w:snapToGrid w:val="0"/>
    </w:pPr>
  </w:style>
  <w:style w:type="character" w:customStyle="1" w:styleId="a6">
    <w:name w:val="フッター (文字)"/>
    <w:basedOn w:val="a0"/>
    <w:link w:val="a5"/>
    <w:uiPriority w:val="99"/>
    <w:rsid w:val="0005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セン　亜訓</dc:creator>
  <cp:keywords/>
  <dc:description/>
  <cp:lastModifiedBy>輝一 森川</cp:lastModifiedBy>
  <cp:revision>5</cp:revision>
  <dcterms:created xsi:type="dcterms:W3CDTF">2021-11-03T10:22:00Z</dcterms:created>
  <dcterms:modified xsi:type="dcterms:W3CDTF">2021-11-08T01:54:00Z</dcterms:modified>
</cp:coreProperties>
</file>