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738" w14:textId="57B234D5" w:rsidR="004F7E9D" w:rsidRPr="00693520" w:rsidRDefault="009338CE" w:rsidP="004F7E9D">
      <w:pPr>
        <w:widowControl/>
        <w:jc w:val="center"/>
        <w:rPr>
          <w:rFonts w:ascii="ヒラギノ明朝 Pro W3" w:eastAsia="ヒラギノ明朝 Pro W3" w:hAnsi="ヒラギノ明朝 Pro W3" w:cs="Times New Roman"/>
          <w:kern w:val="0"/>
          <w:szCs w:val="21"/>
        </w:rPr>
      </w:pPr>
      <w:r w:rsidRPr="00693520">
        <w:rPr>
          <w:rFonts w:ascii="ヒラギノ明朝 Pro W3" w:eastAsia="ヒラギノ明朝 Pro W3" w:hAnsi="ヒラギノ明朝 Pro W3" w:cs="Times New Roman" w:hint="eastAsia"/>
          <w:kern w:val="0"/>
          <w:szCs w:val="21"/>
        </w:rPr>
        <w:t xml:space="preserve">I　</w:t>
      </w:r>
      <w:r w:rsidR="004F7E9D" w:rsidRPr="00693520">
        <w:rPr>
          <w:rFonts w:ascii="ヒラギノ明朝 Pro W3" w:eastAsia="ヒラギノ明朝 Pro W3" w:hAnsi="ヒラギノ明朝 Pro W3" w:cs="Times New Roman" w:hint="eastAsia"/>
          <w:kern w:val="0"/>
          <w:szCs w:val="21"/>
        </w:rPr>
        <w:t>マルクス主義とレイシズム</w:t>
      </w:r>
    </w:p>
    <w:p w14:paraId="702D2D28" w14:textId="21A17C6F" w:rsidR="00F465C9" w:rsidRPr="00693520" w:rsidRDefault="000D558D" w:rsidP="00A27548">
      <w:pPr>
        <w:widowControl/>
        <w:jc w:val="center"/>
        <w:rPr>
          <w:rFonts w:ascii="ヒラギノ明朝 Pro W3" w:eastAsia="ヒラギノ明朝 Pro W3" w:hAnsi="ヒラギノ明朝 Pro W3" w:cs="Times New Roman"/>
          <w:kern w:val="0"/>
          <w:szCs w:val="21"/>
        </w:rPr>
      </w:pPr>
      <w:r w:rsidRPr="00693520">
        <w:rPr>
          <w:rFonts w:ascii="ヒラギノ明朝 Pro W3" w:eastAsia="ヒラギノ明朝 Pro W3" w:hAnsi="ヒラギノ明朝 Pro W3" w:cs="Times New Roman" w:hint="eastAsia"/>
          <w:kern w:val="0"/>
          <w:szCs w:val="21"/>
        </w:rPr>
        <w:t>【セッション報告】</w:t>
      </w:r>
    </w:p>
    <w:p w14:paraId="4B2F78E1" w14:textId="77777777" w:rsidR="000D558D" w:rsidRPr="00693520" w:rsidRDefault="000D558D" w:rsidP="00A27548">
      <w:pPr>
        <w:widowControl/>
        <w:jc w:val="center"/>
        <w:rPr>
          <w:rFonts w:ascii="ヒラギノ明朝 Pro W3" w:eastAsia="ヒラギノ明朝 Pro W3" w:hAnsi="ヒラギノ明朝 Pro W3" w:cs="Times New Roman"/>
          <w:kern w:val="0"/>
          <w:szCs w:val="21"/>
        </w:rPr>
      </w:pPr>
    </w:p>
    <w:p w14:paraId="102A5890" w14:textId="4B59EC6F" w:rsidR="00CD55C5" w:rsidRPr="00693520" w:rsidRDefault="00F465C9">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szCs w:val="21"/>
        </w:rPr>
        <w:t>世話人：</w:t>
      </w:r>
      <w:r w:rsidR="00381185" w:rsidRPr="00693520">
        <w:rPr>
          <w:rFonts w:ascii="ヒラギノ明朝 Pro W3" w:eastAsia="ヒラギノ明朝 Pro W3" w:hAnsi="ヒラギノ明朝 Pro W3" w:cs="Times New Roman" w:hint="eastAsia"/>
          <w:szCs w:val="21"/>
        </w:rPr>
        <w:t xml:space="preserve">　</w:t>
      </w:r>
      <w:r w:rsidRPr="00693520">
        <w:rPr>
          <w:rFonts w:ascii="ヒラギノ明朝 Pro W3" w:eastAsia="ヒラギノ明朝 Pro W3" w:hAnsi="ヒラギノ明朝 Pro W3" w:cs="Times New Roman"/>
          <w:szCs w:val="21"/>
        </w:rPr>
        <w:t>隅田聡一郎（</w:t>
      </w:r>
      <w:r w:rsidR="00DB10A6" w:rsidRPr="00693520">
        <w:rPr>
          <w:rFonts w:ascii="ヒラギノ明朝 Pro W3" w:eastAsia="ヒラギノ明朝 Pro W3" w:hAnsi="ヒラギノ明朝 Pro W3" w:cs="Times New Roman" w:hint="eastAsia"/>
          <w:szCs w:val="21"/>
        </w:rPr>
        <w:t>オルデンブルク大学</w:t>
      </w:r>
      <w:r w:rsidRPr="00693520">
        <w:rPr>
          <w:rFonts w:ascii="ヒラギノ明朝 Pro W3" w:eastAsia="ヒラギノ明朝 Pro W3" w:hAnsi="ヒラギノ明朝 Pro W3" w:cs="Times New Roman"/>
          <w:szCs w:val="21"/>
        </w:rPr>
        <w:t>）</w:t>
      </w:r>
    </w:p>
    <w:p w14:paraId="439437B2" w14:textId="1C97FAE1" w:rsidR="00A27548" w:rsidRPr="00693520" w:rsidRDefault="00F465C9">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szCs w:val="21"/>
        </w:rPr>
        <w:t>報告者：</w:t>
      </w:r>
      <w:r w:rsidR="00381185" w:rsidRPr="00693520">
        <w:rPr>
          <w:rFonts w:ascii="ヒラギノ明朝 Pro W3" w:eastAsia="ヒラギノ明朝 Pro W3" w:hAnsi="ヒラギノ明朝 Pro W3" w:cs="Times New Roman" w:hint="eastAsia"/>
          <w:szCs w:val="21"/>
        </w:rPr>
        <w:t xml:space="preserve">　</w:t>
      </w:r>
      <w:r w:rsidR="00DB10A6" w:rsidRPr="00693520">
        <w:rPr>
          <w:rFonts w:ascii="ヒラギノ明朝 Pro W3" w:eastAsia="ヒラギノ明朝 Pro W3" w:hAnsi="ヒラギノ明朝 Pro W3" w:cs="Times New Roman" w:hint="eastAsia"/>
          <w:szCs w:val="21"/>
        </w:rPr>
        <w:t>マーク・ウィンチェスター</w:t>
      </w:r>
      <w:r w:rsidRPr="00693520">
        <w:rPr>
          <w:rFonts w:ascii="ヒラギノ明朝 Pro W3" w:eastAsia="ヒラギノ明朝 Pro W3" w:hAnsi="ヒラギノ明朝 Pro W3" w:cs="Times New Roman"/>
          <w:szCs w:val="21"/>
        </w:rPr>
        <w:t>（</w:t>
      </w:r>
      <w:r w:rsidR="00DB10A6" w:rsidRPr="00693520">
        <w:rPr>
          <w:rFonts w:ascii="ヒラギノ明朝 Pro W3" w:eastAsia="ヒラギノ明朝 Pro W3" w:hAnsi="ヒラギノ明朝 Pro W3" w:cs="Times New Roman" w:hint="eastAsia"/>
          <w:szCs w:val="21"/>
        </w:rPr>
        <w:t>国立アイヌ民族博物館</w:t>
      </w:r>
      <w:r w:rsidRPr="00693520">
        <w:rPr>
          <w:rFonts w:ascii="ヒラギノ明朝 Pro W3" w:eastAsia="ヒラギノ明朝 Pro W3" w:hAnsi="ヒラギノ明朝 Pro W3" w:cs="Times New Roman"/>
          <w:szCs w:val="21"/>
        </w:rPr>
        <w:t>）、</w:t>
      </w:r>
      <w:r w:rsidR="00DB10A6" w:rsidRPr="00693520">
        <w:rPr>
          <w:rFonts w:ascii="ヒラギノ明朝 Pro W3" w:eastAsia="ヒラギノ明朝 Pro W3" w:hAnsi="ヒラギノ明朝 Pro W3" w:cs="Times New Roman" w:hint="eastAsia"/>
          <w:szCs w:val="21"/>
        </w:rPr>
        <w:t>梁英聖（一橋大学）、</w:t>
      </w:r>
      <w:r w:rsidRPr="00693520">
        <w:rPr>
          <w:rFonts w:ascii="ヒラギノ明朝 Pro W3" w:eastAsia="ヒラギノ明朝 Pro W3" w:hAnsi="ヒラギノ明朝 Pro W3" w:cs="Times New Roman" w:hint="eastAsia"/>
          <w:szCs w:val="21"/>
        </w:rPr>
        <w:t>隅</w:t>
      </w:r>
      <w:r w:rsidRPr="00693520">
        <w:rPr>
          <w:rFonts w:ascii="ヒラギノ明朝 Pro W3" w:eastAsia="ヒラギノ明朝 Pro W3" w:hAnsi="ヒラギノ明朝 Pro W3" w:cs="Times New Roman"/>
          <w:szCs w:val="21"/>
        </w:rPr>
        <w:t>田聡一郎</w:t>
      </w:r>
    </w:p>
    <w:p w14:paraId="28298806" w14:textId="6AA1A817" w:rsidR="00F465C9" w:rsidRPr="00693520" w:rsidRDefault="00F465C9">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szCs w:val="21"/>
        </w:rPr>
        <w:t>討論者：</w:t>
      </w:r>
      <w:r w:rsidR="00381185" w:rsidRPr="00693520">
        <w:rPr>
          <w:rFonts w:ascii="ヒラギノ明朝 Pro W3" w:eastAsia="ヒラギノ明朝 Pro W3" w:hAnsi="ヒラギノ明朝 Pro W3" w:cs="Times New Roman" w:hint="eastAsia"/>
          <w:szCs w:val="21"/>
        </w:rPr>
        <w:t xml:space="preserve">　</w:t>
      </w:r>
      <w:r w:rsidR="00DB10A6" w:rsidRPr="00693520">
        <w:rPr>
          <w:rFonts w:ascii="ヒラギノ明朝 Pro W3" w:eastAsia="ヒラギノ明朝 Pro W3" w:hAnsi="ヒラギノ明朝 Pro W3" w:cs="Times New Roman" w:hint="eastAsia"/>
          <w:szCs w:val="21"/>
        </w:rPr>
        <w:t>酒井隆史</w:t>
      </w:r>
      <w:r w:rsidRPr="00693520">
        <w:rPr>
          <w:rFonts w:ascii="ヒラギノ明朝 Pro W3" w:eastAsia="ヒラギノ明朝 Pro W3" w:hAnsi="ヒラギノ明朝 Pro W3" w:cs="Times New Roman"/>
          <w:szCs w:val="21"/>
        </w:rPr>
        <w:t>（</w:t>
      </w:r>
      <w:r w:rsidR="00DB10A6" w:rsidRPr="00693520">
        <w:rPr>
          <w:rFonts w:ascii="ヒラギノ明朝 Pro W3" w:eastAsia="ヒラギノ明朝 Pro W3" w:hAnsi="ヒラギノ明朝 Pro W3" w:cs="Times New Roman" w:hint="eastAsia"/>
          <w:szCs w:val="21"/>
        </w:rPr>
        <w:t>大阪府立</w:t>
      </w:r>
      <w:r w:rsidRPr="00693520">
        <w:rPr>
          <w:rFonts w:ascii="ヒラギノ明朝 Pro W3" w:eastAsia="ヒラギノ明朝 Pro W3" w:hAnsi="ヒラギノ明朝 Pro W3" w:cs="Times New Roman"/>
          <w:szCs w:val="21"/>
        </w:rPr>
        <w:t>大学）</w:t>
      </w:r>
    </w:p>
    <w:p w14:paraId="56BA7CF4" w14:textId="1EC6C2CF" w:rsidR="009338CE" w:rsidRPr="00693520" w:rsidRDefault="009338CE">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hint="eastAsia"/>
          <w:szCs w:val="21"/>
        </w:rPr>
        <w:t>参加者　22名</w:t>
      </w:r>
    </w:p>
    <w:p w14:paraId="5C541848" w14:textId="77777777" w:rsidR="00F465C9" w:rsidRPr="00693520" w:rsidRDefault="00F465C9">
      <w:pPr>
        <w:rPr>
          <w:rFonts w:ascii="ヒラギノ明朝 Pro W3" w:eastAsia="ヒラギノ明朝 Pro W3" w:hAnsi="ヒラギノ明朝 Pro W3" w:cs="Times New Roman"/>
          <w:szCs w:val="21"/>
        </w:rPr>
      </w:pPr>
    </w:p>
    <w:p w14:paraId="4096DA72" w14:textId="4C3382DA" w:rsidR="00D93D5F" w:rsidRPr="00693520" w:rsidRDefault="00F465C9" w:rsidP="00D93D5F">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szCs w:val="21"/>
        </w:rPr>
        <w:t xml:space="preserve">　</w:t>
      </w:r>
      <w:r w:rsidR="00C00702" w:rsidRPr="00693520">
        <w:rPr>
          <w:rFonts w:ascii="ヒラギノ明朝 Pro W3" w:eastAsia="ヒラギノ明朝 Pro W3" w:hAnsi="ヒラギノ明朝 Pro W3" w:cs="Times New Roman" w:hint="eastAsia"/>
          <w:szCs w:val="21"/>
        </w:rPr>
        <w:t>近年のアメリカ合衆国を中心とするブラック・ライヴズ・マター運動の広がりは、その理論的支柱とも言えるブラック・マルキシズムの「レイシャル・キャピタリズム」論をはじめとして、マルクス主義的なレイシズム論を再考するよう私たちに迫っている。従来のレイシズム（というよりも正確にはナショナリズム）に関するマルクス主義的なアプローチは、</w:t>
      </w:r>
      <w:r w:rsidR="00C00702" w:rsidRPr="00693520">
        <w:rPr>
          <w:rFonts w:ascii="ヒラギノ明朝 Pro W3" w:eastAsia="ヒラギノ明朝 Pro W3" w:hAnsi="ヒラギノ明朝 Pro W3" w:cs="Times New Roman"/>
          <w:szCs w:val="21"/>
        </w:rPr>
        <w:t>1988年にフランスで刊行されたウォーラーステインとバリバールの共著『人種・国民・階級』を画期として、ポストコロニアリズムやポスト構造主義理論に影響を受けた研究者たちによって、経済還元主義</w:t>
      </w:r>
      <w:r w:rsidR="00C00702" w:rsidRPr="00693520">
        <w:rPr>
          <w:rFonts w:ascii="ヒラギノ明朝 Pro W3" w:eastAsia="ヒラギノ明朝 Pro W3" w:hAnsi="ヒラギノ明朝 Pro W3" w:cs="Times New Roman" w:hint="eastAsia"/>
          <w:szCs w:val="21"/>
        </w:rPr>
        <w:t>あるいは階級中心主義と批判されてきた。この動きと前後して、イギリスにおいてもマイルズやホールなどが、グラムシやアルチュセールのネオ・マルクス主義的な概念（ヘゲモニー、イデオロギー）やフーコーの概念（権力、言説）などを活用して、マルクス主義とレイシズム・スタディーズの結合を試みている。とはいえ、</w:t>
      </w:r>
      <w:r w:rsidR="00C00702" w:rsidRPr="00693520">
        <w:rPr>
          <w:rFonts w:ascii="ヒラギノ明朝 Pro W3" w:eastAsia="ヒラギノ明朝 Pro W3" w:hAnsi="ヒラギノ明朝 Pro W3" w:cs="Times New Roman"/>
          <w:szCs w:val="21"/>
        </w:rPr>
        <w:t>2000年代にはこのような試みはほとんどなされなくなり、とりわけ日本においてはマルクス主義的なレイシズム論それ自体が忘却されてしまっている。</w:t>
      </w:r>
      <w:r w:rsidR="009338CE" w:rsidRPr="00693520">
        <w:rPr>
          <w:rFonts w:ascii="ヒラギノ明朝 Pro W3" w:eastAsia="ヒラギノ明朝 Pro W3" w:hAnsi="ヒラギノ明朝 Pro W3" w:cs="Times New Roman" w:hint="eastAsia"/>
          <w:szCs w:val="21"/>
        </w:rPr>
        <w:t>本セッションでは、</w:t>
      </w:r>
      <w:r w:rsidR="00E84B4F" w:rsidRPr="00693520">
        <w:rPr>
          <w:rFonts w:ascii="ヒラギノ明朝 Pro W3" w:eastAsia="ヒラギノ明朝 Pro W3" w:hAnsi="ヒラギノ明朝 Pro W3" w:cs="Times New Roman" w:hint="eastAsia"/>
          <w:szCs w:val="21"/>
        </w:rPr>
        <w:t>このような問題意識</w:t>
      </w:r>
      <w:r w:rsidR="00447FBB" w:rsidRPr="00693520">
        <w:rPr>
          <w:rFonts w:ascii="ヒラギノ明朝 Pro W3" w:eastAsia="ヒラギノ明朝 Pro W3" w:hAnsi="ヒラギノ明朝 Pro W3" w:cs="Times New Roman" w:hint="eastAsia"/>
          <w:szCs w:val="21"/>
        </w:rPr>
        <w:t>にもとづき</w:t>
      </w:r>
      <w:r w:rsidR="00E84B4F" w:rsidRPr="00693520">
        <w:rPr>
          <w:rFonts w:ascii="ヒラギノ明朝 Pro W3" w:eastAsia="ヒラギノ明朝 Pro W3" w:hAnsi="ヒラギノ明朝 Pro W3" w:cs="Times New Roman" w:hint="eastAsia"/>
          <w:szCs w:val="21"/>
        </w:rPr>
        <w:t>、それぞれの専門テーマにもとづいて各報告が</w:t>
      </w:r>
      <w:r w:rsidR="00165BFD" w:rsidRPr="00693520">
        <w:rPr>
          <w:rFonts w:ascii="ヒラギノ明朝 Pro W3" w:eastAsia="ヒラギノ明朝 Pro W3" w:hAnsi="ヒラギノ明朝 Pro W3" w:cs="Times New Roman" w:hint="eastAsia"/>
          <w:szCs w:val="21"/>
        </w:rPr>
        <w:t>行われ</w:t>
      </w:r>
      <w:r w:rsidR="009338CE" w:rsidRPr="00693520">
        <w:rPr>
          <w:rFonts w:ascii="ヒラギノ明朝 Pro W3" w:eastAsia="ヒラギノ明朝 Pro W3" w:hAnsi="ヒラギノ明朝 Pro W3" w:cs="Times New Roman" w:hint="eastAsia"/>
          <w:szCs w:val="21"/>
        </w:rPr>
        <w:t>た</w:t>
      </w:r>
      <w:r w:rsidR="00E84B4F" w:rsidRPr="00693520">
        <w:rPr>
          <w:rFonts w:ascii="ヒラギノ明朝 Pro W3" w:eastAsia="ヒラギノ明朝 Pro W3" w:hAnsi="ヒラギノ明朝 Pro W3" w:cs="Times New Roman" w:hint="eastAsia"/>
          <w:szCs w:val="21"/>
        </w:rPr>
        <w:t>。</w:t>
      </w:r>
    </w:p>
    <w:p w14:paraId="4B252A68" w14:textId="1DA54444" w:rsidR="00D93D5F" w:rsidRPr="00693520" w:rsidRDefault="00D93D5F" w:rsidP="009338CE">
      <w:pPr>
        <w:pStyle w:val="Default"/>
        <w:rPr>
          <w:rFonts w:ascii="ヒラギノ明朝 Pro W3" w:eastAsia="ヒラギノ明朝 Pro W3" w:hAnsi="ヒラギノ明朝 Pro W3"/>
          <w:sz w:val="21"/>
          <w:szCs w:val="21"/>
        </w:rPr>
      </w:pPr>
      <w:r w:rsidRPr="00693520">
        <w:rPr>
          <w:rFonts w:ascii="ヒラギノ明朝 Pro W3" w:eastAsia="ヒラギノ明朝 Pro W3" w:hAnsi="ヒラギノ明朝 Pro W3" w:cs="Times New Roman" w:hint="eastAsia"/>
          <w:sz w:val="21"/>
          <w:szCs w:val="21"/>
        </w:rPr>
        <w:t xml:space="preserve">　</w:t>
      </w:r>
      <w:r w:rsidR="009338CE" w:rsidRPr="00693520">
        <w:rPr>
          <w:rFonts w:ascii="ヒラギノ明朝 Pro W3" w:eastAsia="ヒラギノ明朝 Pro W3" w:hAnsi="ヒラギノ明朝 Pro W3" w:cs="Times New Roman" w:hint="eastAsia"/>
          <w:sz w:val="21"/>
          <w:szCs w:val="21"/>
        </w:rPr>
        <w:t>第一報告（</w:t>
      </w:r>
      <w:r w:rsidRPr="00693520">
        <w:rPr>
          <w:rFonts w:ascii="ヒラギノ明朝 Pro W3" w:eastAsia="ヒラギノ明朝 Pro W3" w:hAnsi="ヒラギノ明朝 Pro W3" w:cs="Times New Roman" w:hint="eastAsia"/>
          <w:sz w:val="21"/>
          <w:szCs w:val="21"/>
        </w:rPr>
        <w:t>ウィンチェスター</w:t>
      </w:r>
      <w:r w:rsidR="009338CE" w:rsidRPr="00693520">
        <w:rPr>
          <w:rFonts w:ascii="ヒラギノ明朝 Pro W3" w:eastAsia="ヒラギノ明朝 Pro W3" w:hAnsi="ヒラギノ明朝 Pro W3" w:cs="Times New Roman" w:hint="eastAsia"/>
          <w:sz w:val="21"/>
          <w:szCs w:val="21"/>
        </w:rPr>
        <w:t>）</w:t>
      </w:r>
      <w:r w:rsidRPr="00693520">
        <w:rPr>
          <w:rFonts w:ascii="ヒラギノ明朝 Pro W3" w:eastAsia="ヒラギノ明朝 Pro W3" w:hAnsi="ヒラギノ明朝 Pro W3" w:cs="Times New Roman" w:hint="eastAsia"/>
          <w:sz w:val="21"/>
          <w:szCs w:val="21"/>
        </w:rPr>
        <w:t>は、</w:t>
      </w:r>
      <w:r w:rsidR="009338CE" w:rsidRPr="00693520">
        <w:rPr>
          <w:rFonts w:ascii="ヒラギノ明朝 Pro W3" w:eastAsia="ヒラギノ明朝 Pro W3" w:hAnsi="ヒラギノ明朝 Pro W3"/>
          <w:sz w:val="21"/>
          <w:szCs w:val="21"/>
        </w:rPr>
        <w:t>佐々木昌雄</w:t>
      </w:r>
      <w:r w:rsidR="009338CE" w:rsidRPr="00693520">
        <w:rPr>
          <w:rFonts w:ascii="ヒラギノ明朝 Pro W3" w:eastAsia="ヒラギノ明朝 Pro W3" w:hAnsi="ヒラギノ明朝 Pro W3" w:hint="eastAsia"/>
          <w:sz w:val="21"/>
          <w:szCs w:val="21"/>
        </w:rPr>
        <w:t>が月刊新聞</w:t>
      </w:r>
      <w:r w:rsidR="009338CE" w:rsidRPr="00693520">
        <w:rPr>
          <w:rFonts w:ascii="ヒラギノ明朝 Pro W3" w:eastAsia="ヒラギノ明朝 Pro W3" w:hAnsi="ヒラギノ明朝 Pro W3"/>
          <w:sz w:val="21"/>
          <w:szCs w:val="21"/>
        </w:rPr>
        <w:t>『アヌタリアイヌ われら人間』（</w:t>
      </w:r>
      <w:r w:rsidR="009338CE" w:rsidRPr="00693520">
        <w:rPr>
          <w:rFonts w:ascii="ヒラギノ明朝 Pro W3" w:eastAsia="ヒラギノ明朝 Pro W3" w:hAnsi="ヒラギノ明朝 Pro W3" w:cs="ü‡ñæí©"/>
          <w:sz w:val="21"/>
          <w:szCs w:val="21"/>
        </w:rPr>
        <w:t>1974</w:t>
      </w:r>
      <w:r w:rsidR="009338CE" w:rsidRPr="00693520">
        <w:rPr>
          <w:rFonts w:ascii="ヒラギノ明朝 Pro W3" w:eastAsia="ヒラギノ明朝 Pro W3" w:hAnsi="ヒラギノ明朝 Pro W3"/>
          <w:sz w:val="21"/>
          <w:szCs w:val="21"/>
        </w:rPr>
        <w:t>年</w:t>
      </w:r>
      <w:r w:rsidR="009338CE" w:rsidRPr="00693520">
        <w:rPr>
          <w:rFonts w:ascii="ヒラギノ明朝 Pro W3" w:eastAsia="ヒラギノ明朝 Pro W3" w:hAnsi="ヒラギノ明朝 Pro W3" w:cs="ü‡ñæí©"/>
          <w:sz w:val="21"/>
          <w:szCs w:val="21"/>
        </w:rPr>
        <w:t>1</w:t>
      </w:r>
      <w:r w:rsidR="009338CE" w:rsidRPr="00693520">
        <w:rPr>
          <w:rFonts w:ascii="ヒラギノ明朝 Pro W3" w:eastAsia="ヒラギノ明朝 Pro W3" w:hAnsi="ヒラギノ明朝 Pro W3"/>
          <w:sz w:val="21"/>
          <w:szCs w:val="21"/>
        </w:rPr>
        <w:t>月</w:t>
      </w:r>
      <w:r w:rsidR="009338CE" w:rsidRPr="00693520">
        <w:rPr>
          <w:rFonts w:ascii="ヒラギノ明朝 Pro W3" w:eastAsia="ヒラギノ明朝 Pro W3" w:hAnsi="ヒラギノ明朝 Pro W3" w:cs="ü‡ñæí©"/>
          <w:sz w:val="21"/>
          <w:szCs w:val="21"/>
        </w:rPr>
        <w:t>20</w:t>
      </w:r>
      <w:r w:rsidR="009338CE" w:rsidRPr="00693520">
        <w:rPr>
          <w:rFonts w:ascii="ヒラギノ明朝 Pro W3" w:eastAsia="ヒラギノ明朝 Pro W3" w:hAnsi="ヒラギノ明朝 Pro W3"/>
          <w:sz w:val="21"/>
          <w:szCs w:val="21"/>
        </w:rPr>
        <w:t>日発行</w:t>
      </w:r>
      <w:r w:rsidR="009338CE" w:rsidRPr="00693520">
        <w:rPr>
          <w:rFonts w:ascii="ヒラギノ明朝 Pro W3" w:eastAsia="ヒラギノ明朝 Pro W3" w:hAnsi="ヒラギノ明朝 Pro W3" w:hint="eastAsia"/>
          <w:sz w:val="21"/>
          <w:szCs w:val="21"/>
        </w:rPr>
        <w:t>）に寄せた文章</w:t>
      </w:r>
      <w:r w:rsidR="009338CE" w:rsidRPr="00693520">
        <w:rPr>
          <w:rFonts w:ascii="ヒラギノ明朝 Pro W3" w:eastAsia="ヒラギノ明朝 Pro W3" w:hAnsi="ヒラギノ明朝 Pro W3"/>
          <w:sz w:val="21"/>
          <w:szCs w:val="21"/>
        </w:rPr>
        <w:t>「今、周囲するもの」</w:t>
      </w:r>
      <w:r w:rsidR="009338CE" w:rsidRPr="00693520">
        <w:rPr>
          <w:rFonts w:ascii="ヒラギノ明朝 Pro W3" w:eastAsia="ヒラギノ明朝 Pro W3" w:hAnsi="ヒラギノ明朝 Pro W3" w:hint="eastAsia"/>
          <w:sz w:val="21"/>
          <w:szCs w:val="21"/>
        </w:rPr>
        <w:t>における</w:t>
      </w:r>
      <w:r w:rsidR="009338CE" w:rsidRPr="00693520">
        <w:rPr>
          <w:rFonts w:ascii="ヒラギノ明朝 Pro W3" w:eastAsia="ヒラギノ明朝 Pro W3" w:hAnsi="ヒラギノ明朝 Pro W3"/>
          <w:sz w:val="21"/>
          <w:szCs w:val="21"/>
        </w:rPr>
        <w:t>「集団と集団、階層と階層、あるいは階級と階級が、他方を自らの膝下へひざまつかせ、争い、闘う歴史の永い時間の果てに、＜異ナル族＞は解消されるだろうか」</w:t>
      </w:r>
      <w:r w:rsidR="009338CE" w:rsidRPr="00693520">
        <w:rPr>
          <w:rFonts w:ascii="ヒラギノ明朝 Pro W3" w:eastAsia="ヒラギノ明朝 Pro W3" w:hAnsi="ヒラギノ明朝 Pro W3" w:hint="eastAsia"/>
          <w:sz w:val="21"/>
          <w:szCs w:val="21"/>
        </w:rPr>
        <w:t>という言葉を</w:t>
      </w:r>
      <w:r w:rsidR="00F24973">
        <w:rPr>
          <w:rFonts w:ascii="ヒラギノ明朝 Pro W3" w:eastAsia="ヒラギノ明朝 Pro W3" w:hAnsi="ヒラギノ明朝 Pro W3" w:hint="eastAsia"/>
          <w:sz w:val="21"/>
          <w:szCs w:val="21"/>
        </w:rPr>
        <w:t>下敷き</w:t>
      </w:r>
      <w:r w:rsidR="009338CE" w:rsidRPr="00693520">
        <w:rPr>
          <w:rFonts w:ascii="ヒラギノ明朝 Pro W3" w:eastAsia="ヒラギノ明朝 Pro W3" w:hAnsi="ヒラギノ明朝 Pro W3" w:hint="eastAsia"/>
          <w:sz w:val="21"/>
          <w:szCs w:val="21"/>
        </w:rPr>
        <w:t>に、</w:t>
      </w:r>
      <w:r w:rsidR="009338CE" w:rsidRPr="00693520">
        <w:rPr>
          <w:rFonts w:ascii="ヒラギノ明朝 Pro W3" w:eastAsia="ヒラギノ明朝 Pro W3" w:hAnsi="ヒラギノ明朝 Pro W3"/>
          <w:sz w:val="21"/>
          <w:szCs w:val="21"/>
        </w:rPr>
        <w:t>アイヌ史研究とマルクス主義理論の史学史</w:t>
      </w:r>
      <w:r w:rsidR="009338CE" w:rsidRPr="00693520">
        <w:rPr>
          <w:rFonts w:ascii="ヒラギノ明朝 Pro W3" w:eastAsia="ヒラギノ明朝 Pro W3" w:hAnsi="ヒラギノ明朝 Pro W3" w:hint="eastAsia"/>
          <w:sz w:val="21"/>
          <w:szCs w:val="21"/>
        </w:rPr>
        <w:t>を再検討した。マイルズやホールのレイシズム研究の影響下のもと</w:t>
      </w:r>
      <w:r w:rsidR="009338CE" w:rsidRPr="00693520">
        <w:rPr>
          <w:rFonts w:ascii="ヒラギノ明朝 Pro W3" w:eastAsia="ヒラギノ明朝 Pro W3" w:hAnsi="ヒラギノ明朝 Pro W3"/>
          <w:sz w:val="21"/>
          <w:szCs w:val="21"/>
        </w:rPr>
        <w:t>、アイヌに対する人種差別の（非）論理の循環性を歴史的に解読する</w:t>
      </w:r>
      <w:r w:rsidR="009338CE" w:rsidRPr="00693520">
        <w:rPr>
          <w:rFonts w:ascii="ヒラギノ明朝 Pro W3" w:eastAsia="ヒラギノ明朝 Pro W3" w:hAnsi="ヒラギノ明朝 Pro W3" w:hint="eastAsia"/>
          <w:sz w:val="21"/>
          <w:szCs w:val="21"/>
        </w:rPr>
        <w:t>ため</w:t>
      </w:r>
      <w:r w:rsidR="009338CE" w:rsidRPr="00693520">
        <w:rPr>
          <w:rFonts w:ascii="ヒラギノ明朝 Pro W3" w:eastAsia="ヒラギノ明朝 Pro W3" w:hAnsi="ヒラギノ明朝 Pro W3"/>
          <w:sz w:val="21"/>
          <w:szCs w:val="21"/>
        </w:rPr>
        <w:t>に、</w:t>
      </w:r>
      <w:r w:rsidR="009338CE" w:rsidRPr="00693520">
        <w:rPr>
          <w:rFonts w:ascii="ヒラギノ明朝 Pro W3" w:eastAsia="ヒラギノ明朝 Pro W3" w:hAnsi="ヒラギノ明朝 Pro W3" w:cs="ü‡ñæí©"/>
          <w:sz w:val="21"/>
          <w:szCs w:val="21"/>
        </w:rPr>
        <w:t>1990</w:t>
      </w:r>
      <w:r w:rsidR="009338CE" w:rsidRPr="00693520">
        <w:rPr>
          <w:rFonts w:ascii="ヒラギノ明朝 Pro W3" w:eastAsia="ヒラギノ明朝 Pro W3" w:hAnsi="ヒラギノ明朝 Pro W3"/>
          <w:sz w:val="21"/>
          <w:szCs w:val="21"/>
        </w:rPr>
        <w:t>年代に</w:t>
      </w:r>
      <w:r w:rsidR="00F24973">
        <w:rPr>
          <w:rFonts w:ascii="ヒラギノ明朝 Pro W3" w:eastAsia="ヒラギノ明朝 Pro W3" w:hAnsi="ヒラギノ明朝 Pro W3" w:hint="eastAsia"/>
          <w:sz w:val="21"/>
          <w:szCs w:val="21"/>
        </w:rPr>
        <w:t>は</w:t>
      </w:r>
      <w:r w:rsidR="009338CE" w:rsidRPr="00693520">
        <w:rPr>
          <w:rFonts w:ascii="ヒラギノ明朝 Pro W3" w:eastAsia="ヒラギノ明朝 Pro W3" w:hAnsi="ヒラギノ明朝 Pro W3"/>
          <w:sz w:val="21"/>
          <w:szCs w:val="21"/>
        </w:rPr>
        <w:t>、アイヌ民族による「対抗の物語」の形成過程を分析した研究が</w:t>
      </w:r>
      <w:r w:rsidR="00575017">
        <w:rPr>
          <w:rFonts w:ascii="ヒラギノ明朝 Pro W3" w:eastAsia="ヒラギノ明朝 Pro W3" w:hAnsi="ヒラギノ明朝 Pro W3" w:hint="eastAsia"/>
          <w:sz w:val="21"/>
          <w:szCs w:val="21"/>
        </w:rPr>
        <w:t>登場する</w:t>
      </w:r>
      <w:r w:rsidR="009338CE" w:rsidRPr="00693520">
        <w:rPr>
          <w:rFonts w:ascii="ヒラギノ明朝 Pro W3" w:eastAsia="ヒラギノ明朝 Pro W3" w:hAnsi="ヒラギノ明朝 Pro W3"/>
          <w:sz w:val="21"/>
          <w:szCs w:val="21"/>
        </w:rPr>
        <w:t>（リチャード・シドル『アイヌ通史』</w:t>
      </w:r>
      <w:r w:rsidR="00575017">
        <w:rPr>
          <w:rFonts w:ascii="ヒラギノ明朝 Pro W3" w:eastAsia="ヒラギノ明朝 Pro W3" w:hAnsi="ヒラギノ明朝 Pro W3" w:hint="eastAsia"/>
          <w:sz w:val="21"/>
          <w:szCs w:val="21"/>
        </w:rPr>
        <w:t>岩波書店</w:t>
      </w:r>
      <w:r w:rsidR="009338CE" w:rsidRPr="00693520">
        <w:rPr>
          <w:rFonts w:ascii="ヒラギノ明朝 Pro W3" w:eastAsia="ヒラギノ明朝 Pro W3" w:hAnsi="ヒラギノ明朝 Pro W3"/>
          <w:sz w:val="21"/>
          <w:szCs w:val="21"/>
        </w:rPr>
        <w:t>、原著</w:t>
      </w:r>
      <w:r w:rsidR="009338CE" w:rsidRPr="00693520">
        <w:rPr>
          <w:rFonts w:ascii="ヒラギノ明朝 Pro W3" w:eastAsia="ヒラギノ明朝 Pro W3" w:hAnsi="ヒラギノ明朝 Pro W3" w:cs="ü‡ñæí©"/>
          <w:sz w:val="21"/>
          <w:szCs w:val="21"/>
        </w:rPr>
        <w:t>1996</w:t>
      </w:r>
      <w:r w:rsidR="009338CE" w:rsidRPr="00693520">
        <w:rPr>
          <w:rFonts w:ascii="ヒラギノ明朝 Pro W3" w:eastAsia="ヒラギノ明朝 Pro W3" w:hAnsi="ヒラギノ明朝 Pro W3"/>
          <w:sz w:val="21"/>
          <w:szCs w:val="21"/>
        </w:rPr>
        <w:t>年）。これは</w:t>
      </w:r>
      <w:r w:rsidR="00F24973">
        <w:rPr>
          <w:rFonts w:ascii="ヒラギノ明朝 Pro W3" w:eastAsia="ヒラギノ明朝 Pro W3" w:hAnsi="ヒラギノ明朝 Pro W3" w:hint="eastAsia"/>
          <w:sz w:val="21"/>
          <w:szCs w:val="21"/>
        </w:rPr>
        <w:t>まさしく日本において</w:t>
      </w:r>
      <w:r w:rsidR="009338CE" w:rsidRPr="00693520">
        <w:rPr>
          <w:rFonts w:ascii="ヒラギノ明朝 Pro W3" w:eastAsia="ヒラギノ明朝 Pro W3" w:hAnsi="ヒラギノ明朝 Pro W3"/>
          <w:sz w:val="21"/>
          <w:szCs w:val="21"/>
        </w:rPr>
        <w:t>、現在のアイヌに対するヘイトスピーチ（差別煽動表現）の背後にある構造的非対称性を無視した相対主義言説</w:t>
      </w:r>
      <w:r w:rsidR="00F24973">
        <w:rPr>
          <w:rFonts w:ascii="ヒラギノ明朝 Pro W3" w:eastAsia="ヒラギノ明朝 Pro W3" w:hAnsi="ヒラギノ明朝 Pro W3" w:hint="eastAsia"/>
          <w:sz w:val="21"/>
          <w:szCs w:val="21"/>
        </w:rPr>
        <w:t>が</w:t>
      </w:r>
      <w:r w:rsidR="009338CE" w:rsidRPr="00693520">
        <w:rPr>
          <w:rFonts w:ascii="ヒラギノ明朝 Pro W3" w:eastAsia="ヒラギノ明朝 Pro W3" w:hAnsi="ヒラギノ明朝 Pro W3" w:hint="eastAsia"/>
          <w:sz w:val="21"/>
          <w:szCs w:val="21"/>
        </w:rPr>
        <w:t>、</w:t>
      </w:r>
      <w:r w:rsidR="009338CE" w:rsidRPr="00693520">
        <w:rPr>
          <w:rFonts w:ascii="ヒラギノ明朝 Pro W3" w:eastAsia="ヒラギノ明朝 Pro W3" w:hAnsi="ヒラギノ明朝 Pro W3"/>
          <w:sz w:val="21"/>
          <w:szCs w:val="21"/>
        </w:rPr>
        <w:t>彼らの民族的アイデンティティを否定</w:t>
      </w:r>
      <w:r w:rsidR="00F24973">
        <w:rPr>
          <w:rFonts w:ascii="ヒラギノ明朝 Pro W3" w:eastAsia="ヒラギノ明朝 Pro W3" w:hAnsi="ヒラギノ明朝 Pro W3" w:hint="eastAsia"/>
          <w:sz w:val="21"/>
          <w:szCs w:val="21"/>
        </w:rPr>
        <w:t>し始めた</w:t>
      </w:r>
      <w:r w:rsidR="009338CE" w:rsidRPr="00693520">
        <w:rPr>
          <w:rFonts w:ascii="ヒラギノ明朝 Pro W3" w:eastAsia="ヒラギノ明朝 Pro W3" w:hAnsi="ヒラギノ明朝 Pro W3"/>
          <w:sz w:val="21"/>
          <w:szCs w:val="21"/>
        </w:rPr>
        <w:t>時代で</w:t>
      </w:r>
      <w:r w:rsidR="009338CE" w:rsidRPr="00693520">
        <w:rPr>
          <w:rFonts w:ascii="ヒラギノ明朝 Pro W3" w:eastAsia="ヒラギノ明朝 Pro W3" w:hAnsi="ヒラギノ明朝 Pro W3" w:hint="eastAsia"/>
          <w:sz w:val="21"/>
          <w:szCs w:val="21"/>
        </w:rPr>
        <w:t>あった</w:t>
      </w:r>
      <w:r w:rsidR="009338CE" w:rsidRPr="00693520">
        <w:rPr>
          <w:rFonts w:ascii="ヒラギノ明朝 Pro W3" w:eastAsia="ヒラギノ明朝 Pro W3" w:hAnsi="ヒラギノ明朝 Pro W3"/>
          <w:sz w:val="21"/>
          <w:szCs w:val="21"/>
        </w:rPr>
        <w:t>。</w:t>
      </w:r>
      <w:r w:rsidR="009338CE" w:rsidRPr="00693520">
        <w:rPr>
          <w:rFonts w:ascii="ヒラギノ明朝 Pro W3" w:eastAsia="ヒラギノ明朝 Pro W3" w:hAnsi="ヒラギノ明朝 Pro W3" w:hint="eastAsia"/>
          <w:sz w:val="21"/>
          <w:szCs w:val="21"/>
        </w:rPr>
        <w:t>さらに報告では、日本におけるアイヌをロマン化する和人の左翼活動やマルクス主義講座派史学の影響を受けた北海道史を批判</w:t>
      </w:r>
      <w:r w:rsidR="00F24973">
        <w:rPr>
          <w:rFonts w:ascii="ヒラギノ明朝 Pro W3" w:eastAsia="ヒラギノ明朝 Pro W3" w:hAnsi="ヒラギノ明朝 Pro W3" w:hint="eastAsia"/>
          <w:sz w:val="21"/>
          <w:szCs w:val="21"/>
        </w:rPr>
        <w:t>的に検討</w:t>
      </w:r>
      <w:r w:rsidR="009338CE" w:rsidRPr="00693520">
        <w:rPr>
          <w:rFonts w:ascii="ヒラギノ明朝 Pro W3" w:eastAsia="ヒラギノ明朝 Pro W3" w:hAnsi="ヒラギノ明朝 Pro W3" w:hint="eastAsia"/>
          <w:sz w:val="21"/>
          <w:szCs w:val="21"/>
        </w:rPr>
        <w:t>するために</w:t>
      </w:r>
      <w:r w:rsidR="00F24973">
        <w:rPr>
          <w:rFonts w:ascii="ヒラギノ明朝 Pro W3" w:eastAsia="ヒラギノ明朝 Pro W3" w:hAnsi="ヒラギノ明朝 Pro W3" w:hint="eastAsia"/>
          <w:sz w:val="21"/>
          <w:szCs w:val="21"/>
        </w:rPr>
        <w:t>は</w:t>
      </w:r>
      <w:r w:rsidR="009338CE" w:rsidRPr="00693520">
        <w:rPr>
          <w:rFonts w:ascii="ヒラギノ明朝 Pro W3" w:eastAsia="ヒラギノ明朝 Pro W3" w:hAnsi="ヒラギノ明朝 Pro W3" w:hint="eastAsia"/>
          <w:sz w:val="21"/>
          <w:szCs w:val="21"/>
        </w:rPr>
        <w:t>、</w:t>
      </w:r>
      <w:r w:rsidR="00693520" w:rsidRPr="00693520">
        <w:rPr>
          <w:rFonts w:ascii="ヒラギノ明朝 Pro W3" w:eastAsia="ヒラギノ明朝 Pro W3" w:hAnsi="ヒラギノ明朝 Pro W3" w:hint="eastAsia"/>
          <w:sz w:val="21"/>
          <w:szCs w:val="21"/>
        </w:rPr>
        <w:t>佐々木の「非同時性の同時的存在」に依拠し</w:t>
      </w:r>
      <w:r w:rsidR="00F24973">
        <w:rPr>
          <w:rFonts w:ascii="ヒラギノ明朝 Pro W3" w:eastAsia="ヒラギノ明朝 Pro W3" w:hAnsi="ヒラギノ明朝 Pro W3" w:hint="eastAsia"/>
          <w:sz w:val="21"/>
          <w:szCs w:val="21"/>
        </w:rPr>
        <w:t>て</w:t>
      </w:r>
      <w:r w:rsidR="00693520" w:rsidRPr="00693520">
        <w:rPr>
          <w:rFonts w:ascii="ヒラギノ明朝 Pro W3" w:eastAsia="ヒラギノ明朝 Pro W3" w:hAnsi="ヒラギノ明朝 Pro W3" w:hint="eastAsia"/>
          <w:sz w:val="21"/>
          <w:szCs w:val="21"/>
        </w:rPr>
        <w:t>、</w:t>
      </w:r>
      <w:r w:rsidR="00693520" w:rsidRPr="00693520">
        <w:rPr>
          <w:rFonts w:ascii="ヒラギノ明朝 Pro W3" w:eastAsia="ヒラギノ明朝 Pro W3" w:hAnsi="ヒラギノ明朝 Pro W3"/>
          <w:sz w:val="21"/>
          <w:szCs w:val="21"/>
        </w:rPr>
        <w:t>アイヌが「歴史的に異なる社会的存在」（たとえば、前近代的または非近代的な「『狩猟採集』社会の原型」など）として知覚される契機それ自体が</w:t>
      </w:r>
      <w:r w:rsidR="00693520" w:rsidRPr="00693520">
        <w:rPr>
          <w:rFonts w:ascii="ヒラギノ明朝 Pro W3" w:eastAsia="ヒラギノ明朝 Pro W3" w:hAnsi="ヒラギノ明朝 Pro W3" w:hint="eastAsia"/>
          <w:sz w:val="21"/>
          <w:szCs w:val="21"/>
        </w:rPr>
        <w:lastRenderedPageBreak/>
        <w:t>近代という時代の力学において再現前されていること</w:t>
      </w:r>
      <w:r w:rsidR="00861C98">
        <w:rPr>
          <w:rFonts w:ascii="ヒラギノ明朝 Pro W3" w:eastAsia="ヒラギノ明朝 Pro W3" w:hAnsi="ヒラギノ明朝 Pro W3" w:hint="eastAsia"/>
          <w:sz w:val="21"/>
          <w:szCs w:val="21"/>
        </w:rPr>
        <w:t>を</w:t>
      </w:r>
      <w:r w:rsidR="00F24973">
        <w:rPr>
          <w:rFonts w:ascii="ヒラギノ明朝 Pro W3" w:eastAsia="ヒラギノ明朝 Pro W3" w:hAnsi="ヒラギノ明朝 Pro W3" w:hint="eastAsia"/>
          <w:sz w:val="21"/>
          <w:szCs w:val="21"/>
        </w:rPr>
        <w:t>認識する必要があるとした</w:t>
      </w:r>
      <w:r w:rsidR="00693520" w:rsidRPr="00693520">
        <w:rPr>
          <w:rFonts w:ascii="ヒラギノ明朝 Pro W3" w:eastAsia="ヒラギノ明朝 Pro W3" w:hAnsi="ヒラギノ明朝 Pro W3" w:hint="eastAsia"/>
          <w:sz w:val="21"/>
          <w:szCs w:val="21"/>
        </w:rPr>
        <w:t>。</w:t>
      </w:r>
    </w:p>
    <w:p w14:paraId="126EA780" w14:textId="06ADB69F" w:rsidR="00DB10A6" w:rsidRPr="00693520" w:rsidRDefault="00DB10A6" w:rsidP="00693520">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hint="eastAsia"/>
          <w:szCs w:val="21"/>
        </w:rPr>
        <w:t xml:space="preserve">　</w:t>
      </w:r>
      <w:r w:rsidR="00693520" w:rsidRPr="00693520">
        <w:rPr>
          <w:rFonts w:ascii="ヒラギノ明朝 Pro W3" w:eastAsia="ヒラギノ明朝 Pro W3" w:hAnsi="ヒラギノ明朝 Pro W3" w:cs="Times New Roman" w:hint="eastAsia"/>
          <w:szCs w:val="21"/>
        </w:rPr>
        <w:t>第三報告（</w:t>
      </w:r>
      <w:r w:rsidRPr="00693520">
        <w:rPr>
          <w:rFonts w:ascii="ヒラギノ明朝 Pro W3" w:eastAsia="ヒラギノ明朝 Pro W3" w:hAnsi="ヒラギノ明朝 Pro W3" w:cs="Times New Roman" w:hint="eastAsia"/>
          <w:szCs w:val="21"/>
        </w:rPr>
        <w:t>梁</w:t>
      </w:r>
      <w:r w:rsidR="00693520" w:rsidRPr="00693520">
        <w:rPr>
          <w:rFonts w:ascii="ヒラギノ明朝 Pro W3" w:eastAsia="ヒラギノ明朝 Pro W3" w:hAnsi="ヒラギノ明朝 Pro W3" w:cs="Times New Roman" w:hint="eastAsia"/>
          <w:szCs w:val="21"/>
        </w:rPr>
        <w:t>）</w:t>
      </w:r>
      <w:r w:rsidR="00FF0116" w:rsidRPr="00693520">
        <w:rPr>
          <w:rFonts w:ascii="ヒラギノ明朝 Pro W3" w:eastAsia="ヒラギノ明朝 Pro W3" w:hAnsi="ヒラギノ明朝 Pro W3" w:cs="Times New Roman" w:hint="eastAsia"/>
          <w:szCs w:val="21"/>
        </w:rPr>
        <w:t>は、</w:t>
      </w:r>
      <w:r w:rsidR="00693520" w:rsidRPr="00693520">
        <w:rPr>
          <w:rFonts w:ascii="ヒラギノ明朝 Pro W3" w:eastAsia="ヒラギノ明朝 Pro W3" w:hAnsi="ヒラギノ明朝 Pro W3" w:cs="Times New Roman" w:hint="eastAsia"/>
          <w:szCs w:val="21"/>
        </w:rPr>
        <w:t>全世界で猛威を振るう極右台頭が、単なるレイシズム増大ではなくボーダー（国境）の強化を道具としていることに着目し、これに対抗しうるシティズンシップ闘争とはどのようなものかという観点から、日本のレイシズムを批判するという課題を設定した。前半では、ボーダーを用いたレイシズムに対してシティズンシップ闘争による対抗を提案したバリバールの議論を出発点にして、その問題意識がメッザードラや、カナダのハーシャ・ワリアのボーダー帝国主義批判につながっていることを紹介した。また、後半では、『思想』2021年9月号掲載論文</w:t>
      </w:r>
      <w:r w:rsidR="001B7ED6">
        <w:rPr>
          <w:rFonts w:ascii="ヒラギノ明朝 Pro W3" w:eastAsia="ヒラギノ明朝 Pro W3" w:hAnsi="ヒラギノ明朝 Pro W3" w:cs="Times New Roman" w:hint="eastAsia"/>
          <w:szCs w:val="21"/>
        </w:rPr>
        <w:t>にお</w:t>
      </w:r>
      <w:r w:rsidR="00442001">
        <w:rPr>
          <w:rFonts w:ascii="ヒラギノ明朝 Pro W3" w:eastAsia="ヒラギノ明朝 Pro W3" w:hAnsi="ヒラギノ明朝 Pro W3" w:cs="Times New Roman" w:hint="eastAsia"/>
          <w:szCs w:val="21"/>
        </w:rPr>
        <w:t>いて展開した</w:t>
      </w:r>
      <w:r w:rsidR="00693520" w:rsidRPr="00693520">
        <w:rPr>
          <w:rFonts w:ascii="ヒラギノ明朝 Pro W3" w:eastAsia="ヒラギノ明朝 Pro W3" w:hAnsi="ヒラギノ明朝 Pro W3" w:cs="Times New Roman" w:hint="eastAsia"/>
          <w:szCs w:val="21"/>
        </w:rPr>
        <w:t>「１９５２年体制」の批判を行った。日本ではボーダーとレイシズムが、反レイシズムの不在によって、欧米ではみられないほど強化されていること</w:t>
      </w:r>
      <w:r w:rsidR="001B7ED6">
        <w:rPr>
          <w:rFonts w:ascii="ヒラギノ明朝 Pro W3" w:eastAsia="ヒラギノ明朝 Pro W3" w:hAnsi="ヒラギノ明朝 Pro W3" w:cs="Times New Roman" w:hint="eastAsia"/>
          <w:szCs w:val="21"/>
        </w:rPr>
        <w:t>を示した</w:t>
      </w:r>
      <w:r w:rsidR="00693520" w:rsidRPr="00693520">
        <w:rPr>
          <w:rFonts w:ascii="ヒラギノ明朝 Pro W3" w:eastAsia="ヒラギノ明朝 Pro W3" w:hAnsi="ヒラギノ明朝 Pro W3" w:cs="Times New Roman" w:hint="eastAsia"/>
          <w:szCs w:val="21"/>
        </w:rPr>
        <w:t>。</w:t>
      </w:r>
    </w:p>
    <w:p w14:paraId="669B211D" w14:textId="063061C6" w:rsidR="00E95E22" w:rsidRPr="00693520" w:rsidRDefault="00E95E22" w:rsidP="005C5825">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hint="eastAsia"/>
          <w:szCs w:val="21"/>
        </w:rPr>
        <w:t xml:space="preserve">　</w:t>
      </w:r>
      <w:r w:rsidR="00693520" w:rsidRPr="00693520">
        <w:rPr>
          <w:rFonts w:ascii="ヒラギノ明朝 Pro W3" w:eastAsia="ヒラギノ明朝 Pro W3" w:hAnsi="ヒラギノ明朝 Pro W3" w:cs="Times New Roman" w:hint="eastAsia"/>
          <w:szCs w:val="21"/>
        </w:rPr>
        <w:t>第三</w:t>
      </w:r>
      <w:r w:rsidRPr="00693520">
        <w:rPr>
          <w:rFonts w:ascii="ヒラギノ明朝 Pro W3" w:eastAsia="ヒラギノ明朝 Pro W3" w:hAnsi="ヒラギノ明朝 Pro W3" w:cs="Times New Roman" w:hint="eastAsia"/>
          <w:szCs w:val="21"/>
        </w:rPr>
        <w:t>報告</w:t>
      </w:r>
      <w:r w:rsidR="00693520" w:rsidRPr="00693520">
        <w:rPr>
          <w:rFonts w:ascii="ヒラギノ明朝 Pro W3" w:eastAsia="ヒラギノ明朝 Pro W3" w:hAnsi="ヒラギノ明朝 Pro W3" w:cs="Times New Roman" w:hint="eastAsia"/>
          <w:szCs w:val="21"/>
        </w:rPr>
        <w:t>（隅田）</w:t>
      </w:r>
      <w:r w:rsidRPr="00693520">
        <w:rPr>
          <w:rFonts w:ascii="ヒラギノ明朝 Pro W3" w:eastAsia="ヒラギノ明朝 Pro W3" w:hAnsi="ヒラギノ明朝 Pro W3" w:cs="Times New Roman" w:hint="eastAsia"/>
          <w:szCs w:val="21"/>
        </w:rPr>
        <w:t>は、</w:t>
      </w:r>
      <w:r w:rsidR="00575993" w:rsidRPr="00693520">
        <w:rPr>
          <w:rFonts w:ascii="ヒラギノ明朝 Pro W3" w:eastAsia="ヒラギノ明朝 Pro W3" w:hAnsi="ヒラギノ明朝 Pro W3" w:cs="Times New Roman" w:hint="eastAsia"/>
          <w:szCs w:val="21"/>
        </w:rPr>
        <w:t>90年代以降に英米圏とならんで進展したにもかかわらず、日本ではほとんど顧みられていないドイツのマルクス主義的レイシズム</w:t>
      </w:r>
      <w:r w:rsidR="00123A68" w:rsidRPr="00693520">
        <w:rPr>
          <w:rFonts w:ascii="ヒラギノ明朝 Pro W3" w:eastAsia="ヒラギノ明朝 Pro W3" w:hAnsi="ヒラギノ明朝 Pro W3" w:cs="Times New Roman" w:hint="eastAsia"/>
          <w:szCs w:val="21"/>
        </w:rPr>
        <w:t>批判</w:t>
      </w:r>
      <w:r w:rsidR="00575993" w:rsidRPr="00693520">
        <w:rPr>
          <w:rFonts w:ascii="ヒラギノ明朝 Pro W3" w:eastAsia="ヒラギノ明朝 Pro W3" w:hAnsi="ヒラギノ明朝 Pro W3" w:cs="Times New Roman" w:hint="eastAsia"/>
          <w:szCs w:val="21"/>
        </w:rPr>
        <w:t>を概観</w:t>
      </w:r>
      <w:r w:rsidR="00693520" w:rsidRPr="00693520">
        <w:rPr>
          <w:rFonts w:ascii="ヒラギノ明朝 Pro W3" w:eastAsia="ヒラギノ明朝 Pro W3" w:hAnsi="ヒラギノ明朝 Pro W3" w:cs="Times New Roman" w:hint="eastAsia"/>
          <w:szCs w:val="21"/>
        </w:rPr>
        <w:t>した</w:t>
      </w:r>
      <w:r w:rsidR="00575993" w:rsidRPr="00693520">
        <w:rPr>
          <w:rFonts w:ascii="ヒラギノ明朝 Pro W3" w:eastAsia="ヒラギノ明朝 Pro W3" w:hAnsi="ヒラギノ明朝 Pro W3" w:cs="Times New Roman" w:hint="eastAsia"/>
          <w:szCs w:val="21"/>
        </w:rPr>
        <w:t>。レイシズム研究の高まりは、それまでのナチズム研究にも大きな影響力を与えたがアドルノやホルクハイマーの批判理論を継承したマルクス主義理論もまた、いわゆる反セム主義とレイシズムの</w:t>
      </w:r>
      <w:r w:rsidR="001E152A" w:rsidRPr="00693520">
        <w:rPr>
          <w:rFonts w:ascii="ヒラギノ明朝 Pro W3" w:eastAsia="ヒラギノ明朝 Pro W3" w:hAnsi="ヒラギノ明朝 Pro W3" w:cs="Times New Roman" w:hint="eastAsia"/>
          <w:szCs w:val="21"/>
        </w:rPr>
        <w:t>相違</w:t>
      </w:r>
      <w:r w:rsidR="00575993" w:rsidRPr="00693520">
        <w:rPr>
          <w:rFonts w:ascii="ヒラギノ明朝 Pro W3" w:eastAsia="ヒラギノ明朝 Pro W3" w:hAnsi="ヒラギノ明朝 Pro W3" w:cs="Times New Roman" w:hint="eastAsia"/>
          <w:szCs w:val="21"/>
        </w:rPr>
        <w:t>、ネイションとレイスの接合</w:t>
      </w:r>
      <w:r w:rsidR="001E152A" w:rsidRPr="00693520">
        <w:rPr>
          <w:rFonts w:ascii="ヒラギノ明朝 Pro W3" w:eastAsia="ヒラギノ明朝 Pro W3" w:hAnsi="ヒラギノ明朝 Pro W3" w:cs="Times New Roman" w:hint="eastAsia"/>
          <w:szCs w:val="21"/>
        </w:rPr>
        <w:t>、構造的レイシズムと主体構築の関係（『権威主義的パーソナリティ』の批判的継承）</w:t>
      </w:r>
      <w:r w:rsidR="00575993" w:rsidRPr="00693520">
        <w:rPr>
          <w:rFonts w:ascii="ヒラギノ明朝 Pro W3" w:eastAsia="ヒラギノ明朝 Pro W3" w:hAnsi="ヒラギノ明朝 Pro W3" w:cs="Times New Roman" w:hint="eastAsia"/>
          <w:szCs w:val="21"/>
        </w:rPr>
        <w:t>などについて独自な展開をみせている。</w:t>
      </w:r>
      <w:r w:rsidR="001E152A" w:rsidRPr="00693520">
        <w:rPr>
          <w:rFonts w:ascii="ヒラギノ明朝 Pro W3" w:eastAsia="ヒラギノ明朝 Pro W3" w:hAnsi="ヒラギノ明朝 Pro W3" w:cs="Times New Roman" w:hint="eastAsia"/>
          <w:szCs w:val="21"/>
        </w:rPr>
        <w:t>報告では、アルチュセールやマイルズのイデオロギー論ではなく、アドルノらのイデオロギー批判に依拠</w:t>
      </w:r>
      <w:r w:rsidR="00693520" w:rsidRPr="00693520">
        <w:rPr>
          <w:rFonts w:ascii="ヒラギノ明朝 Pro W3" w:eastAsia="ヒラギノ明朝 Pro W3" w:hAnsi="ヒラギノ明朝 Pro W3" w:cs="Times New Roman" w:hint="eastAsia"/>
          <w:szCs w:val="21"/>
        </w:rPr>
        <w:t>することで、「</w:t>
      </w:r>
      <w:r w:rsidR="001E152A" w:rsidRPr="00693520">
        <w:rPr>
          <w:rFonts w:ascii="ヒラギノ明朝 Pro W3" w:eastAsia="ヒラギノ明朝 Pro W3" w:hAnsi="ヒラギノ明朝 Pro W3" w:cs="Times New Roman" w:hint="eastAsia"/>
          <w:szCs w:val="21"/>
        </w:rPr>
        <w:t>資本主義における支配形態としてのレイシズム</w:t>
      </w:r>
      <w:r w:rsidR="00693520" w:rsidRPr="00693520">
        <w:rPr>
          <w:rFonts w:ascii="ヒラギノ明朝 Pro W3" w:eastAsia="ヒラギノ明朝 Pro W3" w:hAnsi="ヒラギノ明朝 Pro W3" w:cs="Times New Roman" w:hint="eastAsia"/>
          <w:szCs w:val="21"/>
        </w:rPr>
        <w:t>」</w:t>
      </w:r>
      <w:r w:rsidR="001E152A" w:rsidRPr="00693520">
        <w:rPr>
          <w:rFonts w:ascii="ヒラギノ明朝 Pro W3" w:eastAsia="ヒラギノ明朝 Pro W3" w:hAnsi="ヒラギノ明朝 Pro W3" w:cs="Times New Roman" w:hint="eastAsia"/>
          <w:szCs w:val="21"/>
        </w:rPr>
        <w:t>を</w:t>
      </w:r>
      <w:r w:rsidR="00693520" w:rsidRPr="00693520">
        <w:rPr>
          <w:rFonts w:ascii="ヒラギノ明朝 Pro W3" w:eastAsia="ヒラギノ明朝 Pro W3" w:hAnsi="ヒラギノ明朝 Pro W3" w:cs="Times New Roman" w:hint="eastAsia"/>
          <w:szCs w:val="21"/>
        </w:rPr>
        <w:t>明らかにし、マルクス主義のレイシズム批判をより豊かなものにするために、フーコーらの影響を受けたレイス概念の社会史を検討した</w:t>
      </w:r>
      <w:r w:rsidR="001E152A" w:rsidRPr="00693520">
        <w:rPr>
          <w:rFonts w:ascii="ヒラギノ明朝 Pro W3" w:eastAsia="ヒラギノ明朝 Pro W3" w:hAnsi="ヒラギノ明朝 Pro W3" w:cs="Times New Roman" w:hint="eastAsia"/>
          <w:szCs w:val="21"/>
        </w:rPr>
        <w:t>。</w:t>
      </w:r>
    </w:p>
    <w:p w14:paraId="0923AF24" w14:textId="798F4BA0" w:rsidR="00693520" w:rsidRPr="00693520" w:rsidRDefault="00693520" w:rsidP="005C5825">
      <w:pPr>
        <w:rPr>
          <w:rFonts w:ascii="ヒラギノ明朝 Pro W3" w:eastAsia="ヒラギノ明朝 Pro W3" w:hAnsi="ヒラギノ明朝 Pro W3" w:cs="Times New Roman"/>
          <w:szCs w:val="21"/>
        </w:rPr>
      </w:pPr>
      <w:r w:rsidRPr="00693520">
        <w:rPr>
          <w:rFonts w:ascii="ヒラギノ明朝 Pro W3" w:eastAsia="ヒラギノ明朝 Pro W3" w:hAnsi="ヒラギノ明朝 Pro W3" w:cs="Times New Roman" w:hint="eastAsia"/>
          <w:szCs w:val="21"/>
        </w:rPr>
        <w:t xml:space="preserve">　討論者（酒井）は、</w:t>
      </w:r>
      <w:r w:rsidR="003C7299">
        <w:rPr>
          <w:rFonts w:ascii="ヒラギノ明朝 Pro W3" w:eastAsia="ヒラギノ明朝 Pro W3" w:hAnsi="ヒラギノ明朝 Pro W3" w:cs="Times New Roman" w:hint="eastAsia"/>
          <w:szCs w:val="21"/>
        </w:rPr>
        <w:t>まずセッションの主題について、各報告者の報告テーマが異なりながらも、レイシズム批判における反レイシズム闘争の重要性、そしてレイシズム・スタディーズの進展と実践の乖離が</w:t>
      </w:r>
      <w:r w:rsidR="00CE68B2">
        <w:rPr>
          <w:rFonts w:ascii="ヒラギノ明朝 Pro W3" w:eastAsia="ヒラギノ明朝 Pro W3" w:hAnsi="ヒラギノ明朝 Pro W3" w:cs="Times New Roman" w:hint="eastAsia"/>
          <w:szCs w:val="21"/>
        </w:rPr>
        <w:t>日本において極めて</w:t>
      </w:r>
      <w:r w:rsidR="003C7299">
        <w:rPr>
          <w:rFonts w:ascii="ヒラギノ明朝 Pro W3" w:eastAsia="ヒラギノ明朝 Pro W3" w:hAnsi="ヒラギノ明朝 Pro W3" w:cs="Times New Roman" w:hint="eastAsia"/>
          <w:szCs w:val="21"/>
        </w:rPr>
        <w:t>著しいことが共通の問題意識となっている</w:t>
      </w:r>
      <w:r w:rsidR="00CE68B2">
        <w:rPr>
          <w:rFonts w:ascii="ヒラギノ明朝 Pro W3" w:eastAsia="ヒラギノ明朝 Pro W3" w:hAnsi="ヒラギノ明朝 Pro W3" w:cs="Times New Roman" w:hint="eastAsia"/>
          <w:szCs w:val="21"/>
        </w:rPr>
        <w:t>と述べた</w:t>
      </w:r>
      <w:r w:rsidR="003C7299">
        <w:rPr>
          <w:rFonts w:ascii="ヒラギノ明朝 Pro W3" w:eastAsia="ヒラギノ明朝 Pro W3" w:hAnsi="ヒラギノ明朝 Pro W3" w:cs="Times New Roman" w:hint="eastAsia"/>
          <w:szCs w:val="21"/>
        </w:rPr>
        <w:t>。第一報告については、佐々木の「非同時性の同時性」概念とブロッホのそれとの関係、さらにアイヌ史学において講座派史学への批判がどう位置づけられてい</w:t>
      </w:r>
      <w:r w:rsidR="00CE68B2">
        <w:rPr>
          <w:rFonts w:ascii="ヒラギノ明朝 Pro W3" w:eastAsia="ヒラギノ明朝 Pro W3" w:hAnsi="ヒラギノ明朝 Pro W3" w:cs="Times New Roman" w:hint="eastAsia"/>
          <w:szCs w:val="21"/>
        </w:rPr>
        <w:t>た</w:t>
      </w:r>
      <w:r w:rsidR="003C7299">
        <w:rPr>
          <w:rFonts w:ascii="ヒラギノ明朝 Pro W3" w:eastAsia="ヒラギノ明朝 Pro W3" w:hAnsi="ヒラギノ明朝 Pro W3" w:cs="Times New Roman" w:hint="eastAsia"/>
          <w:szCs w:val="21"/>
        </w:rPr>
        <w:t>のか、</w:t>
      </w:r>
      <w:r w:rsidR="00CE68B2">
        <w:rPr>
          <w:rFonts w:ascii="ヒラギノ明朝 Pro W3" w:eastAsia="ヒラギノ明朝 Pro W3" w:hAnsi="ヒラギノ明朝 Pro W3" w:cs="Times New Roman" w:hint="eastAsia"/>
          <w:szCs w:val="21"/>
        </w:rPr>
        <w:t>それは</w:t>
      </w:r>
      <w:r w:rsidR="003C7299">
        <w:rPr>
          <w:rFonts w:ascii="ヒラギノ明朝 Pro W3" w:eastAsia="ヒラギノ明朝 Pro W3" w:hAnsi="ヒラギノ明朝 Pro W3" w:cs="Times New Roman" w:hint="eastAsia"/>
          <w:szCs w:val="21"/>
        </w:rPr>
        <w:t>現代における左派冒険主義の「忘却」との関係も含めて考える必要があるのではないかと指摘した。第二報告については、</w:t>
      </w:r>
      <w:r w:rsidR="003C7299" w:rsidRPr="00693520">
        <w:rPr>
          <w:rFonts w:ascii="ヒラギノ明朝 Pro W3" w:eastAsia="ヒラギノ明朝 Pro W3" w:hAnsi="ヒラギノ明朝 Pro W3" w:cs="Times New Roman"/>
          <w:szCs w:val="21"/>
        </w:rPr>
        <w:t>ウォーラーステインとバリバール</w:t>
      </w:r>
      <w:r w:rsidR="003C7299">
        <w:rPr>
          <w:rFonts w:ascii="ヒラギノ明朝 Pro W3" w:eastAsia="ヒラギノ明朝 Pro W3" w:hAnsi="ヒラギノ明朝 Pro W3" w:cs="Times New Roman" w:hint="eastAsia"/>
          <w:szCs w:val="21"/>
        </w:rPr>
        <w:t>の主題であった「階級闘争のズレ」としてのレイシズム理解が報告内容において正面から位置づけられていないのではないか疑義を呈した。第三報告については、人種間闘争と階級間闘争を連続的に把握するフーコーの方法論にマルクス主義が依拠することの危険性を、「フーコー神話」の解体にかんする近年のフーコー研究の動向をふまえながら指摘した。さらに、マルクス</w:t>
      </w:r>
      <w:r w:rsidR="00CE68B2">
        <w:rPr>
          <w:rFonts w:ascii="ヒラギノ明朝 Pro W3" w:eastAsia="ヒラギノ明朝 Pro W3" w:hAnsi="ヒラギノ明朝 Pro W3" w:cs="Times New Roman" w:hint="eastAsia"/>
          <w:szCs w:val="21"/>
        </w:rPr>
        <w:t>における</w:t>
      </w:r>
      <w:r w:rsidR="003C7299">
        <w:rPr>
          <w:rFonts w:ascii="ヒラギノ明朝 Pro W3" w:eastAsia="ヒラギノ明朝 Pro W3" w:hAnsi="ヒラギノ明朝 Pro W3" w:cs="Times New Roman" w:hint="eastAsia"/>
          <w:szCs w:val="21"/>
        </w:rPr>
        <w:t>人口言説</w:t>
      </w:r>
      <w:r w:rsidR="00CE68B2">
        <w:rPr>
          <w:rFonts w:ascii="ヒラギノ明朝 Pro W3" w:eastAsia="ヒラギノ明朝 Pro W3" w:hAnsi="ヒラギノ明朝 Pro W3" w:cs="Times New Roman" w:hint="eastAsia"/>
          <w:szCs w:val="21"/>
        </w:rPr>
        <w:t>をレイシズムとして位置づけることで、</w:t>
      </w:r>
      <w:r w:rsidR="003C7299">
        <w:rPr>
          <w:rFonts w:ascii="ヒラギノ明朝 Pro W3" w:eastAsia="ヒラギノ明朝 Pro W3" w:hAnsi="ヒラギノ明朝 Pro W3" w:cs="Times New Roman" w:hint="eastAsia"/>
          <w:szCs w:val="21"/>
        </w:rPr>
        <w:t>マルサスの人口論に対して打ち出された「相対的過剰人口」論まで捨て去ってしまう</w:t>
      </w:r>
      <w:r w:rsidR="00CE68B2">
        <w:rPr>
          <w:rFonts w:ascii="ヒラギノ明朝 Pro W3" w:eastAsia="ヒラギノ明朝 Pro W3" w:hAnsi="ヒラギノ明朝 Pro W3" w:cs="Times New Roman" w:hint="eastAsia"/>
          <w:szCs w:val="21"/>
        </w:rPr>
        <w:t>ことにならないかと問うた</w:t>
      </w:r>
      <w:r w:rsidR="00FF40F3">
        <w:rPr>
          <w:rFonts w:ascii="ヒラギノ明朝 Pro W3" w:eastAsia="ヒラギノ明朝 Pro W3" w:hAnsi="ヒラギノ明朝 Pro W3" w:cs="Times New Roman" w:hint="eastAsia"/>
          <w:szCs w:val="21"/>
        </w:rPr>
        <w:t>。</w:t>
      </w:r>
    </w:p>
    <w:p w14:paraId="241EAF58" w14:textId="1A9D68AC" w:rsidR="00693520" w:rsidRPr="00F24973" w:rsidRDefault="00693520" w:rsidP="005C5825">
      <w:pPr>
        <w:rPr>
          <w:rFonts w:ascii="ヒラギノ明朝 Pro W3" w:eastAsia="ヒラギノ明朝 Pro W3" w:hAnsi="ヒラギノ明朝 Pro W3" w:cs="Times New Roman"/>
          <w:szCs w:val="21"/>
          <w:lang w:val="de-DE"/>
        </w:rPr>
      </w:pPr>
      <w:r w:rsidRPr="00693520">
        <w:rPr>
          <w:rFonts w:ascii="ヒラギノ明朝 Pro W3" w:eastAsia="ヒラギノ明朝 Pro W3" w:hAnsi="ヒラギノ明朝 Pro W3" w:cs="Times New Roman" w:hint="eastAsia"/>
          <w:szCs w:val="21"/>
        </w:rPr>
        <w:t xml:space="preserve">　フロアからは、</w:t>
      </w:r>
      <w:r w:rsidR="00FF40F3" w:rsidRPr="00693520">
        <w:rPr>
          <w:rFonts w:ascii="ヒラギノ明朝 Pro W3" w:eastAsia="ヒラギノ明朝 Pro W3" w:hAnsi="ヒラギノ明朝 Pro W3" w:cs="Times New Roman"/>
          <w:szCs w:val="21"/>
        </w:rPr>
        <w:t>ウォーラーステインとバリバール</w:t>
      </w:r>
      <w:r w:rsidR="00FF40F3">
        <w:rPr>
          <w:rFonts w:ascii="ヒラギノ明朝 Pro W3" w:eastAsia="ヒラギノ明朝 Pro W3" w:hAnsi="ヒラギノ明朝 Pro W3" w:cs="Times New Roman" w:hint="eastAsia"/>
          <w:szCs w:val="21"/>
        </w:rPr>
        <w:t>の主題は</w:t>
      </w:r>
      <w:r w:rsidR="00CE68B2">
        <w:rPr>
          <w:rFonts w:ascii="ヒラギノ明朝 Pro W3" w:eastAsia="ヒラギノ明朝 Pro W3" w:hAnsi="ヒラギノ明朝 Pro W3" w:cs="Times New Roman" w:hint="eastAsia"/>
          <w:szCs w:val="21"/>
        </w:rPr>
        <w:t>、</w:t>
      </w:r>
      <w:r w:rsidR="00FF40F3">
        <w:rPr>
          <w:rFonts w:ascii="ヒラギノ明朝 Pro W3" w:eastAsia="ヒラギノ明朝 Pro W3" w:hAnsi="ヒラギノ明朝 Pro W3" w:cs="Times New Roman" w:hint="eastAsia"/>
          <w:szCs w:val="21"/>
        </w:rPr>
        <w:t>階級とレイスの関係のみならず、ネイションと</w:t>
      </w:r>
      <w:r w:rsidR="00DF55DC">
        <w:rPr>
          <w:rFonts w:ascii="ヒラギノ明朝 Pro W3" w:eastAsia="ヒラギノ明朝 Pro W3" w:hAnsi="ヒラギノ明朝 Pro W3" w:cs="Times New Roman" w:hint="eastAsia"/>
          <w:szCs w:val="21"/>
        </w:rPr>
        <w:t>いうファクター</w:t>
      </w:r>
      <w:r w:rsidR="00FF40F3">
        <w:rPr>
          <w:rFonts w:ascii="ヒラギノ明朝 Pro W3" w:eastAsia="ヒラギノ明朝 Pro W3" w:hAnsi="ヒラギノ明朝 Pro W3" w:cs="Times New Roman" w:hint="eastAsia"/>
          <w:szCs w:val="21"/>
        </w:rPr>
        <w:t>も重要であったとしたうえで、</w:t>
      </w:r>
      <w:r w:rsidR="00DF55DC">
        <w:rPr>
          <w:rFonts w:ascii="ヒラギノ明朝 Pro W3" w:eastAsia="ヒラギノ明朝 Pro W3" w:hAnsi="ヒラギノ明朝 Pro W3" w:cs="Times New Roman" w:hint="eastAsia"/>
          <w:szCs w:val="21"/>
        </w:rPr>
        <w:t>近年のフランスにおけるBLM運動</w:t>
      </w:r>
      <w:r w:rsidR="00B02B57">
        <w:rPr>
          <w:rFonts w:ascii="ヒラギノ明朝 Pro W3" w:eastAsia="ヒラギノ明朝 Pro W3" w:hAnsi="ヒラギノ明朝 Pro W3" w:cs="Times New Roman" w:hint="eastAsia"/>
          <w:szCs w:val="21"/>
        </w:rPr>
        <w:t>の</w:t>
      </w:r>
      <w:r w:rsidR="00DF55DC">
        <w:rPr>
          <w:rFonts w:ascii="ヒラギノ明朝 Pro W3" w:eastAsia="ヒラギノ明朝 Pro W3" w:hAnsi="ヒラギノ明朝 Pro W3" w:cs="Times New Roman" w:hint="eastAsia"/>
          <w:szCs w:val="21"/>
        </w:rPr>
        <w:t>台頭をふまえながら、</w:t>
      </w:r>
      <w:r w:rsidR="00FF40F3">
        <w:rPr>
          <w:rFonts w:ascii="ヒラギノ明朝 Pro W3" w:eastAsia="ヒラギノ明朝 Pro W3" w:hAnsi="ヒラギノ明朝 Pro W3" w:cs="Times New Roman" w:hint="eastAsia"/>
          <w:szCs w:val="21"/>
        </w:rPr>
        <w:t>ネイション形態とシティズンシップの関係をどう把握す</w:t>
      </w:r>
      <w:r w:rsidR="00FF40F3">
        <w:rPr>
          <w:rFonts w:ascii="ヒラギノ明朝 Pro W3" w:eastAsia="ヒラギノ明朝 Pro W3" w:hAnsi="ヒラギノ明朝 Pro W3" w:cs="Times New Roman" w:hint="eastAsia"/>
          <w:szCs w:val="21"/>
        </w:rPr>
        <w:lastRenderedPageBreak/>
        <w:t>るかという質問がなされた。また、人種主義をレイシズムと訳することの意義、日本のアカデミズムにおいて90年代以降、</w:t>
      </w:r>
      <w:r w:rsidR="00B02B57">
        <w:rPr>
          <w:rFonts w:ascii="ヒラギノ明朝 Pro W3" w:eastAsia="ヒラギノ明朝 Pro W3" w:hAnsi="ヒラギノ明朝 Pro W3" w:cs="Times New Roman" w:hint="eastAsia"/>
          <w:szCs w:val="21"/>
        </w:rPr>
        <w:t>「</w:t>
      </w:r>
      <w:r w:rsidR="00FF40F3">
        <w:rPr>
          <w:rFonts w:ascii="ヒラギノ明朝 Pro W3" w:eastAsia="ヒラギノ明朝 Pro W3" w:hAnsi="ヒラギノ明朝 Pro W3" w:cs="Times New Roman" w:hint="eastAsia"/>
          <w:szCs w:val="21"/>
        </w:rPr>
        <w:t>民族差別</w:t>
      </w:r>
      <w:r w:rsidR="00B02B57">
        <w:rPr>
          <w:rFonts w:ascii="ヒラギノ明朝 Pro W3" w:eastAsia="ヒラギノ明朝 Pro W3" w:hAnsi="ヒラギノ明朝 Pro W3" w:cs="Times New Roman" w:hint="eastAsia"/>
          <w:szCs w:val="21"/>
        </w:rPr>
        <w:t>」</w:t>
      </w:r>
      <w:r w:rsidR="00FF40F3">
        <w:rPr>
          <w:rFonts w:ascii="ヒラギノ明朝 Pro W3" w:eastAsia="ヒラギノ明朝 Pro W3" w:hAnsi="ヒラギノ明朝 Pro W3" w:cs="Times New Roman" w:hint="eastAsia"/>
          <w:szCs w:val="21"/>
        </w:rPr>
        <w:t>研究から</w:t>
      </w:r>
      <w:r w:rsidR="00B02B57">
        <w:rPr>
          <w:rFonts w:ascii="ヒラギノ明朝 Pro W3" w:eastAsia="ヒラギノ明朝 Pro W3" w:hAnsi="ヒラギノ明朝 Pro W3" w:cs="Times New Roman" w:hint="eastAsia"/>
          <w:szCs w:val="21"/>
        </w:rPr>
        <w:t>「</w:t>
      </w:r>
      <w:r w:rsidR="00FF40F3">
        <w:rPr>
          <w:rFonts w:ascii="ヒラギノ明朝 Pro W3" w:eastAsia="ヒラギノ明朝 Pro W3" w:hAnsi="ヒラギノ明朝 Pro W3" w:cs="Times New Roman" w:hint="eastAsia"/>
          <w:szCs w:val="21"/>
        </w:rPr>
        <w:t>レイシズム</w:t>
      </w:r>
      <w:r w:rsidR="00B02B57">
        <w:rPr>
          <w:rFonts w:ascii="ヒラギノ明朝 Pro W3" w:eastAsia="ヒラギノ明朝 Pro W3" w:hAnsi="ヒラギノ明朝 Pro W3" w:cs="Times New Roman" w:hint="eastAsia"/>
          <w:szCs w:val="21"/>
        </w:rPr>
        <w:t>」</w:t>
      </w:r>
      <w:r w:rsidR="00FF40F3">
        <w:rPr>
          <w:rFonts w:ascii="ヒラギノ明朝 Pro W3" w:eastAsia="ヒラギノ明朝 Pro W3" w:hAnsi="ヒラギノ明朝 Pro W3" w:cs="Times New Roman" w:hint="eastAsia"/>
          <w:szCs w:val="21"/>
        </w:rPr>
        <w:t>研究へシフトしていったことをどう考えるかという指摘がなされた。さらにマルクス自身の</w:t>
      </w:r>
      <w:r w:rsidR="00B02B57">
        <w:rPr>
          <w:rFonts w:ascii="ヒラギノ明朝 Pro W3" w:eastAsia="ヒラギノ明朝 Pro W3" w:hAnsi="ヒラギノ明朝 Pro W3" w:cs="Times New Roman" w:hint="eastAsia"/>
          <w:szCs w:val="21"/>
        </w:rPr>
        <w:t>言説</w:t>
      </w:r>
      <w:r w:rsidR="00FF40F3">
        <w:rPr>
          <w:rFonts w:ascii="ヒラギノ明朝 Pro W3" w:eastAsia="ヒラギノ明朝 Pro W3" w:hAnsi="ヒラギノ明朝 Pro W3" w:cs="Times New Roman" w:hint="eastAsia"/>
          <w:szCs w:val="21"/>
        </w:rPr>
        <w:t>においてネイションとレイスがどのような位置づけにあるのか、ドイツの</w:t>
      </w:r>
      <w:r w:rsidR="00010A10">
        <w:rPr>
          <w:rFonts w:ascii="ヒラギノ明朝 Pro W3" w:eastAsia="ヒラギノ明朝 Pro W3" w:hAnsi="ヒラギノ明朝 Pro W3" w:cs="Times New Roman" w:hint="eastAsia"/>
          <w:szCs w:val="21"/>
        </w:rPr>
        <w:t>マルクス主義的</w:t>
      </w:r>
      <w:r w:rsidR="00FF40F3">
        <w:rPr>
          <w:rFonts w:ascii="ヒラギノ明朝 Pro W3" w:eastAsia="ヒラギノ明朝 Pro W3" w:hAnsi="ヒラギノ明朝 Pro W3" w:cs="Times New Roman" w:hint="eastAsia"/>
          <w:szCs w:val="21"/>
        </w:rPr>
        <w:t>批判理論によるレイシズム批判が今後どのような理論かつ実践的展開を見せるのかという質問もなされた。</w:t>
      </w:r>
    </w:p>
    <w:sectPr w:rsidR="00693520" w:rsidRPr="00F24973" w:rsidSect="006B1BB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57E7" w14:textId="77777777" w:rsidR="00B21BA3" w:rsidRDefault="00B21BA3" w:rsidP="003A28B5">
      <w:r>
        <w:separator/>
      </w:r>
    </w:p>
  </w:endnote>
  <w:endnote w:type="continuationSeparator" w:id="0">
    <w:p w14:paraId="64EB5323" w14:textId="77777777" w:rsidR="00B21BA3" w:rsidRDefault="00B21BA3" w:rsidP="003A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áÒÊÌ©">
    <w:altName w:val="ｩ"/>
    <w:charset w:val="00"/>
    <w:family w:val="roman"/>
    <w:pitch w:val="default"/>
    <w:sig w:usb0="00000003" w:usb1="00000000" w:usb2="00000000" w:usb3="00000000" w:csb0="00000001" w:csb1="00000000"/>
  </w:font>
  <w:font w:name="ヒラギノ明朝 Pro W3">
    <w:altName w:val="游ゴシック"/>
    <w:charset w:val="80"/>
    <w:family w:val="roman"/>
    <w:pitch w:val="variable"/>
    <w:sig w:usb0="E00002FF" w:usb1="7AC7FFFF" w:usb2="00000012" w:usb3="00000000" w:csb0="0002000D" w:csb1="00000000"/>
  </w:font>
  <w:font w:name="ü‡ñæí©">
    <w:altName w:val="ｩ"/>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161150391"/>
      <w:docPartObj>
        <w:docPartGallery w:val="Page Numbers (Bottom of Page)"/>
        <w:docPartUnique/>
      </w:docPartObj>
    </w:sdtPr>
    <w:sdtEndPr>
      <w:rPr>
        <w:rStyle w:val="a6"/>
      </w:rPr>
    </w:sdtEndPr>
    <w:sdtContent>
      <w:p w14:paraId="4682D21A" w14:textId="0F0567A4" w:rsidR="003A28B5" w:rsidRDefault="003A28B5" w:rsidP="001E775B">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57F0A8A6" w14:textId="77777777" w:rsidR="003A28B5" w:rsidRDefault="003A28B5" w:rsidP="003A28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2055041398"/>
      <w:docPartObj>
        <w:docPartGallery w:val="Page Numbers (Bottom of Page)"/>
        <w:docPartUnique/>
      </w:docPartObj>
    </w:sdtPr>
    <w:sdtEndPr>
      <w:rPr>
        <w:rStyle w:val="a6"/>
      </w:rPr>
    </w:sdtEndPr>
    <w:sdtContent>
      <w:p w14:paraId="701E660F" w14:textId="78CEF9E0" w:rsidR="003A28B5" w:rsidRDefault="003A28B5" w:rsidP="001E775B">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0DD2EEC3" w14:textId="77777777" w:rsidR="003A28B5" w:rsidRDefault="003A28B5" w:rsidP="003A28B5">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2A23" w14:textId="77777777" w:rsidR="00904646" w:rsidRDefault="009046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0F6F" w14:textId="77777777" w:rsidR="00B21BA3" w:rsidRDefault="00B21BA3" w:rsidP="003A28B5">
      <w:r>
        <w:rPr>
          <w:rFonts w:hint="eastAsia"/>
        </w:rPr>
        <w:separator/>
      </w:r>
    </w:p>
  </w:footnote>
  <w:footnote w:type="continuationSeparator" w:id="0">
    <w:p w14:paraId="153206CF" w14:textId="77777777" w:rsidR="00B21BA3" w:rsidRDefault="00B21BA3" w:rsidP="003A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F0EF" w14:textId="77777777" w:rsidR="00904646" w:rsidRDefault="0090464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545B" w14:textId="544C2D2F" w:rsidR="000B0AB5" w:rsidRDefault="000B0AB5" w:rsidP="000B0AB5">
    <w:pPr>
      <w:pStyle w:val="a7"/>
      <w:jc w:val="center"/>
    </w:pPr>
    <w:r>
      <w:rPr>
        <w:rFonts w:hint="eastAsia"/>
      </w:rPr>
      <w:t>社会思想史学会第4</w:t>
    </w:r>
    <w:r>
      <w:t>6</w:t>
    </w:r>
    <w:r>
      <w:rPr>
        <w:rFonts w:hint="eastAsia"/>
      </w:rPr>
      <w:t>回大会セッション報告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ED64" w14:textId="77777777" w:rsidR="00904646" w:rsidRDefault="0090464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AC2"/>
    <w:rsid w:val="00002756"/>
    <w:rsid w:val="00010A10"/>
    <w:rsid w:val="00011B57"/>
    <w:rsid w:val="00012356"/>
    <w:rsid w:val="00022810"/>
    <w:rsid w:val="0003652E"/>
    <w:rsid w:val="00083D94"/>
    <w:rsid w:val="00085746"/>
    <w:rsid w:val="000A1C2C"/>
    <w:rsid w:val="000B0AB5"/>
    <w:rsid w:val="000C40D8"/>
    <w:rsid w:val="000D558D"/>
    <w:rsid w:val="000F5B87"/>
    <w:rsid w:val="00101E0C"/>
    <w:rsid w:val="001103FF"/>
    <w:rsid w:val="00123A68"/>
    <w:rsid w:val="00131520"/>
    <w:rsid w:val="001632C9"/>
    <w:rsid w:val="00165BFD"/>
    <w:rsid w:val="00194BFF"/>
    <w:rsid w:val="00197FF8"/>
    <w:rsid w:val="001A5925"/>
    <w:rsid w:val="001B50AE"/>
    <w:rsid w:val="001B7ED6"/>
    <w:rsid w:val="001C196A"/>
    <w:rsid w:val="001D706F"/>
    <w:rsid w:val="001D7392"/>
    <w:rsid w:val="001E152A"/>
    <w:rsid w:val="001E7EE3"/>
    <w:rsid w:val="00205CD7"/>
    <w:rsid w:val="00216768"/>
    <w:rsid w:val="00242C91"/>
    <w:rsid w:val="00242FF2"/>
    <w:rsid w:val="00266084"/>
    <w:rsid w:val="00267D22"/>
    <w:rsid w:val="002747EC"/>
    <w:rsid w:val="0027624B"/>
    <w:rsid w:val="00284433"/>
    <w:rsid w:val="002967F1"/>
    <w:rsid w:val="002A05DB"/>
    <w:rsid w:val="002A3C31"/>
    <w:rsid w:val="002B7986"/>
    <w:rsid w:val="002C14BB"/>
    <w:rsid w:val="002D2D6C"/>
    <w:rsid w:val="00306F28"/>
    <w:rsid w:val="00317FE5"/>
    <w:rsid w:val="00321E1A"/>
    <w:rsid w:val="00363C82"/>
    <w:rsid w:val="003673F3"/>
    <w:rsid w:val="00381185"/>
    <w:rsid w:val="00384793"/>
    <w:rsid w:val="0039610C"/>
    <w:rsid w:val="003A28B5"/>
    <w:rsid w:val="003B1866"/>
    <w:rsid w:val="003C7299"/>
    <w:rsid w:val="003E305E"/>
    <w:rsid w:val="003F6459"/>
    <w:rsid w:val="004130A2"/>
    <w:rsid w:val="00420E0B"/>
    <w:rsid w:val="0042491E"/>
    <w:rsid w:val="00442001"/>
    <w:rsid w:val="00447FBB"/>
    <w:rsid w:val="00462C80"/>
    <w:rsid w:val="0047681A"/>
    <w:rsid w:val="00483984"/>
    <w:rsid w:val="004A14ED"/>
    <w:rsid w:val="004E2EF1"/>
    <w:rsid w:val="004F7E9D"/>
    <w:rsid w:val="00516420"/>
    <w:rsid w:val="00534D64"/>
    <w:rsid w:val="00541FAD"/>
    <w:rsid w:val="00551964"/>
    <w:rsid w:val="00555353"/>
    <w:rsid w:val="00561DB2"/>
    <w:rsid w:val="0056368C"/>
    <w:rsid w:val="00565B8E"/>
    <w:rsid w:val="00575017"/>
    <w:rsid w:val="00575993"/>
    <w:rsid w:val="0059784F"/>
    <w:rsid w:val="005C5825"/>
    <w:rsid w:val="005D084F"/>
    <w:rsid w:val="005D3DEA"/>
    <w:rsid w:val="005D4067"/>
    <w:rsid w:val="005E4520"/>
    <w:rsid w:val="005E602B"/>
    <w:rsid w:val="005F0874"/>
    <w:rsid w:val="005F2F24"/>
    <w:rsid w:val="00600579"/>
    <w:rsid w:val="0061343F"/>
    <w:rsid w:val="006255F6"/>
    <w:rsid w:val="006270FB"/>
    <w:rsid w:val="00635676"/>
    <w:rsid w:val="00655AD2"/>
    <w:rsid w:val="00693520"/>
    <w:rsid w:val="006A6E11"/>
    <w:rsid w:val="006B1BB9"/>
    <w:rsid w:val="006D56E4"/>
    <w:rsid w:val="006E54B1"/>
    <w:rsid w:val="006F5F0A"/>
    <w:rsid w:val="006F7196"/>
    <w:rsid w:val="007151FD"/>
    <w:rsid w:val="00725F51"/>
    <w:rsid w:val="00727A38"/>
    <w:rsid w:val="0073517F"/>
    <w:rsid w:val="007578B8"/>
    <w:rsid w:val="0076581A"/>
    <w:rsid w:val="00777AA3"/>
    <w:rsid w:val="0078453A"/>
    <w:rsid w:val="007A6C6F"/>
    <w:rsid w:val="007A7D47"/>
    <w:rsid w:val="007B4E71"/>
    <w:rsid w:val="007B5AFB"/>
    <w:rsid w:val="007C1A6D"/>
    <w:rsid w:val="007C34F0"/>
    <w:rsid w:val="007C7F72"/>
    <w:rsid w:val="007D3C41"/>
    <w:rsid w:val="007D725E"/>
    <w:rsid w:val="007F3AC2"/>
    <w:rsid w:val="00801F12"/>
    <w:rsid w:val="00803E4D"/>
    <w:rsid w:val="00826171"/>
    <w:rsid w:val="00861C98"/>
    <w:rsid w:val="008738F6"/>
    <w:rsid w:val="00880288"/>
    <w:rsid w:val="008909DE"/>
    <w:rsid w:val="00892D60"/>
    <w:rsid w:val="008B06C8"/>
    <w:rsid w:val="008C7BED"/>
    <w:rsid w:val="009031FD"/>
    <w:rsid w:val="00904646"/>
    <w:rsid w:val="0090764D"/>
    <w:rsid w:val="009128A8"/>
    <w:rsid w:val="009338CE"/>
    <w:rsid w:val="00957A58"/>
    <w:rsid w:val="00975564"/>
    <w:rsid w:val="00975AB1"/>
    <w:rsid w:val="009924B8"/>
    <w:rsid w:val="00994B59"/>
    <w:rsid w:val="00996A86"/>
    <w:rsid w:val="009A1B90"/>
    <w:rsid w:val="009F0A5E"/>
    <w:rsid w:val="00A11E64"/>
    <w:rsid w:val="00A16B11"/>
    <w:rsid w:val="00A27548"/>
    <w:rsid w:val="00A349A9"/>
    <w:rsid w:val="00A35C4B"/>
    <w:rsid w:val="00A47764"/>
    <w:rsid w:val="00A71F4A"/>
    <w:rsid w:val="00A95E4C"/>
    <w:rsid w:val="00A96C3A"/>
    <w:rsid w:val="00AB684F"/>
    <w:rsid w:val="00AC777E"/>
    <w:rsid w:val="00AE3285"/>
    <w:rsid w:val="00AF0A4A"/>
    <w:rsid w:val="00AF0F8B"/>
    <w:rsid w:val="00B02B57"/>
    <w:rsid w:val="00B05917"/>
    <w:rsid w:val="00B05CD1"/>
    <w:rsid w:val="00B21BA3"/>
    <w:rsid w:val="00B6366F"/>
    <w:rsid w:val="00B82F1F"/>
    <w:rsid w:val="00B91C2A"/>
    <w:rsid w:val="00BB0972"/>
    <w:rsid w:val="00BC78FC"/>
    <w:rsid w:val="00BE2D8D"/>
    <w:rsid w:val="00C00702"/>
    <w:rsid w:val="00C17F31"/>
    <w:rsid w:val="00C229AF"/>
    <w:rsid w:val="00C25447"/>
    <w:rsid w:val="00C27191"/>
    <w:rsid w:val="00C460A9"/>
    <w:rsid w:val="00C63F8D"/>
    <w:rsid w:val="00C756C2"/>
    <w:rsid w:val="00CC59F7"/>
    <w:rsid w:val="00CC7D20"/>
    <w:rsid w:val="00CE68B2"/>
    <w:rsid w:val="00CF3448"/>
    <w:rsid w:val="00CF583C"/>
    <w:rsid w:val="00D00F87"/>
    <w:rsid w:val="00D12DF6"/>
    <w:rsid w:val="00D13662"/>
    <w:rsid w:val="00D14BA6"/>
    <w:rsid w:val="00D35292"/>
    <w:rsid w:val="00D42F9B"/>
    <w:rsid w:val="00D93D5F"/>
    <w:rsid w:val="00DB10A6"/>
    <w:rsid w:val="00DB6C87"/>
    <w:rsid w:val="00DF55DC"/>
    <w:rsid w:val="00E01F28"/>
    <w:rsid w:val="00E311E6"/>
    <w:rsid w:val="00E37F26"/>
    <w:rsid w:val="00E66E38"/>
    <w:rsid w:val="00E71483"/>
    <w:rsid w:val="00E80E36"/>
    <w:rsid w:val="00E84B4F"/>
    <w:rsid w:val="00E95E22"/>
    <w:rsid w:val="00E96B3F"/>
    <w:rsid w:val="00EA6D3C"/>
    <w:rsid w:val="00ED1AB9"/>
    <w:rsid w:val="00EF1428"/>
    <w:rsid w:val="00EF20DD"/>
    <w:rsid w:val="00F16DA3"/>
    <w:rsid w:val="00F24973"/>
    <w:rsid w:val="00F343F9"/>
    <w:rsid w:val="00F465C9"/>
    <w:rsid w:val="00F551C7"/>
    <w:rsid w:val="00F72089"/>
    <w:rsid w:val="00F94E37"/>
    <w:rsid w:val="00F95BB2"/>
    <w:rsid w:val="00FE28B0"/>
    <w:rsid w:val="00FE7DC8"/>
    <w:rsid w:val="00FF0116"/>
    <w:rsid w:val="00FF40F3"/>
    <w:rsid w:val="00FF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18B06"/>
  <w15:chartTrackingRefBased/>
  <w15:docId w15:val="{02D1C953-D1E8-CA48-9DF5-41E7FBF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986"/>
    <w:pPr>
      <w:ind w:leftChars="400" w:left="840"/>
    </w:pPr>
  </w:style>
  <w:style w:type="paragraph" w:styleId="a4">
    <w:name w:val="footer"/>
    <w:basedOn w:val="a"/>
    <w:link w:val="a5"/>
    <w:uiPriority w:val="99"/>
    <w:unhideWhenUsed/>
    <w:rsid w:val="003A28B5"/>
    <w:pPr>
      <w:tabs>
        <w:tab w:val="center" w:pos="4252"/>
        <w:tab w:val="right" w:pos="8504"/>
      </w:tabs>
      <w:snapToGrid w:val="0"/>
    </w:pPr>
  </w:style>
  <w:style w:type="character" w:customStyle="1" w:styleId="a5">
    <w:name w:val="フッター (文字)"/>
    <w:basedOn w:val="a0"/>
    <w:link w:val="a4"/>
    <w:uiPriority w:val="99"/>
    <w:rsid w:val="003A28B5"/>
  </w:style>
  <w:style w:type="character" w:styleId="a6">
    <w:name w:val="page number"/>
    <w:basedOn w:val="a0"/>
    <w:uiPriority w:val="99"/>
    <w:semiHidden/>
    <w:unhideWhenUsed/>
    <w:rsid w:val="003A28B5"/>
  </w:style>
  <w:style w:type="paragraph" w:customStyle="1" w:styleId="Default">
    <w:name w:val="Default"/>
    <w:rsid w:val="009338CE"/>
    <w:pPr>
      <w:widowControl w:val="0"/>
      <w:autoSpaceDE w:val="0"/>
      <w:autoSpaceDN w:val="0"/>
      <w:adjustRightInd w:val="0"/>
    </w:pPr>
    <w:rPr>
      <w:rFonts w:ascii="¸áÒÊÌ©" w:hAnsi="¸áÒÊÌ©" w:cs="¸áÒÊÌ©"/>
      <w:color w:val="000000"/>
      <w:kern w:val="0"/>
      <w:sz w:val="24"/>
    </w:rPr>
  </w:style>
  <w:style w:type="paragraph" w:styleId="a7">
    <w:name w:val="header"/>
    <w:basedOn w:val="a"/>
    <w:link w:val="a8"/>
    <w:uiPriority w:val="99"/>
    <w:unhideWhenUsed/>
    <w:rsid w:val="000B0AB5"/>
    <w:pPr>
      <w:tabs>
        <w:tab w:val="center" w:pos="4252"/>
        <w:tab w:val="right" w:pos="8504"/>
      </w:tabs>
      <w:snapToGrid w:val="0"/>
    </w:pPr>
  </w:style>
  <w:style w:type="character" w:customStyle="1" w:styleId="a8">
    <w:name w:val="ヘッダー (文字)"/>
    <w:basedOn w:val="a0"/>
    <w:link w:val="a7"/>
    <w:uiPriority w:val="99"/>
    <w:rsid w:val="000B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315">
      <w:bodyDiv w:val="1"/>
      <w:marLeft w:val="0"/>
      <w:marRight w:val="0"/>
      <w:marTop w:val="0"/>
      <w:marBottom w:val="0"/>
      <w:divBdr>
        <w:top w:val="none" w:sz="0" w:space="0" w:color="auto"/>
        <w:left w:val="none" w:sz="0" w:space="0" w:color="auto"/>
        <w:bottom w:val="none" w:sz="0" w:space="0" w:color="auto"/>
        <w:right w:val="none" w:sz="0" w:space="0" w:color="auto"/>
      </w:divBdr>
    </w:div>
    <w:div w:id="372967426">
      <w:bodyDiv w:val="1"/>
      <w:marLeft w:val="0"/>
      <w:marRight w:val="0"/>
      <w:marTop w:val="0"/>
      <w:marBottom w:val="0"/>
      <w:divBdr>
        <w:top w:val="none" w:sz="0" w:space="0" w:color="auto"/>
        <w:left w:val="none" w:sz="0" w:space="0" w:color="auto"/>
        <w:bottom w:val="none" w:sz="0" w:space="0" w:color="auto"/>
        <w:right w:val="none" w:sz="0" w:space="0" w:color="auto"/>
      </w:divBdr>
    </w:div>
    <w:div w:id="377895535">
      <w:bodyDiv w:val="1"/>
      <w:marLeft w:val="0"/>
      <w:marRight w:val="0"/>
      <w:marTop w:val="0"/>
      <w:marBottom w:val="0"/>
      <w:divBdr>
        <w:top w:val="none" w:sz="0" w:space="0" w:color="auto"/>
        <w:left w:val="none" w:sz="0" w:space="0" w:color="auto"/>
        <w:bottom w:val="none" w:sz="0" w:space="0" w:color="auto"/>
        <w:right w:val="none" w:sz="0" w:space="0" w:color="auto"/>
      </w:divBdr>
    </w:div>
    <w:div w:id="544147694">
      <w:bodyDiv w:val="1"/>
      <w:marLeft w:val="0"/>
      <w:marRight w:val="0"/>
      <w:marTop w:val="0"/>
      <w:marBottom w:val="0"/>
      <w:divBdr>
        <w:top w:val="none" w:sz="0" w:space="0" w:color="auto"/>
        <w:left w:val="none" w:sz="0" w:space="0" w:color="auto"/>
        <w:bottom w:val="none" w:sz="0" w:space="0" w:color="auto"/>
        <w:right w:val="none" w:sz="0" w:space="0" w:color="auto"/>
      </w:divBdr>
    </w:div>
    <w:div w:id="892035339">
      <w:bodyDiv w:val="1"/>
      <w:marLeft w:val="0"/>
      <w:marRight w:val="0"/>
      <w:marTop w:val="0"/>
      <w:marBottom w:val="0"/>
      <w:divBdr>
        <w:top w:val="none" w:sz="0" w:space="0" w:color="auto"/>
        <w:left w:val="none" w:sz="0" w:space="0" w:color="auto"/>
        <w:bottom w:val="none" w:sz="0" w:space="0" w:color="auto"/>
        <w:right w:val="none" w:sz="0" w:space="0" w:color="auto"/>
      </w:divBdr>
    </w:div>
    <w:div w:id="1482113381">
      <w:bodyDiv w:val="1"/>
      <w:marLeft w:val="0"/>
      <w:marRight w:val="0"/>
      <w:marTop w:val="0"/>
      <w:marBottom w:val="0"/>
      <w:divBdr>
        <w:top w:val="none" w:sz="0" w:space="0" w:color="auto"/>
        <w:left w:val="none" w:sz="0" w:space="0" w:color="auto"/>
        <w:bottom w:val="none" w:sz="0" w:space="0" w:color="auto"/>
        <w:right w:val="none" w:sz="0" w:space="0" w:color="auto"/>
      </w:divBdr>
    </w:div>
    <w:div w:id="1693410599">
      <w:bodyDiv w:val="1"/>
      <w:marLeft w:val="0"/>
      <w:marRight w:val="0"/>
      <w:marTop w:val="0"/>
      <w:marBottom w:val="0"/>
      <w:divBdr>
        <w:top w:val="none" w:sz="0" w:space="0" w:color="auto"/>
        <w:left w:val="none" w:sz="0" w:space="0" w:color="auto"/>
        <w:bottom w:val="none" w:sz="0" w:space="0" w:color="auto"/>
        <w:right w:val="none" w:sz="0" w:space="0" w:color="auto"/>
      </w:divBdr>
    </w:div>
    <w:div w:id="1855878573">
      <w:bodyDiv w:val="1"/>
      <w:marLeft w:val="0"/>
      <w:marRight w:val="0"/>
      <w:marTop w:val="0"/>
      <w:marBottom w:val="0"/>
      <w:divBdr>
        <w:top w:val="none" w:sz="0" w:space="0" w:color="auto"/>
        <w:left w:val="none" w:sz="0" w:space="0" w:color="auto"/>
        <w:bottom w:val="none" w:sz="0" w:space="0" w:color="auto"/>
        <w:right w:val="none" w:sz="0" w:space="0" w:color="auto"/>
      </w:divBdr>
      <w:divsChild>
        <w:div w:id="1434401194">
          <w:marLeft w:val="0"/>
          <w:marRight w:val="0"/>
          <w:marTop w:val="0"/>
          <w:marBottom w:val="0"/>
          <w:divBdr>
            <w:top w:val="none" w:sz="0" w:space="0" w:color="auto"/>
            <w:left w:val="none" w:sz="0" w:space="0" w:color="auto"/>
            <w:bottom w:val="none" w:sz="0" w:space="0" w:color="auto"/>
            <w:right w:val="none" w:sz="0" w:space="0" w:color="auto"/>
          </w:divBdr>
        </w:div>
        <w:div w:id="1125197346">
          <w:marLeft w:val="0"/>
          <w:marRight w:val="0"/>
          <w:marTop w:val="0"/>
          <w:marBottom w:val="0"/>
          <w:divBdr>
            <w:top w:val="none" w:sz="0" w:space="0" w:color="auto"/>
            <w:left w:val="none" w:sz="0" w:space="0" w:color="auto"/>
            <w:bottom w:val="none" w:sz="0" w:space="0" w:color="auto"/>
            <w:right w:val="none" w:sz="0" w:space="0" w:color="auto"/>
          </w:divBdr>
        </w:div>
      </w:divsChild>
    </w:div>
    <w:div w:id="1885828331">
      <w:bodyDiv w:val="1"/>
      <w:marLeft w:val="0"/>
      <w:marRight w:val="0"/>
      <w:marTop w:val="0"/>
      <w:marBottom w:val="0"/>
      <w:divBdr>
        <w:top w:val="none" w:sz="0" w:space="0" w:color="auto"/>
        <w:left w:val="none" w:sz="0" w:space="0" w:color="auto"/>
        <w:bottom w:val="none" w:sz="0" w:space="0" w:color="auto"/>
        <w:right w:val="none" w:sz="0" w:space="0" w:color="auto"/>
      </w:divBdr>
    </w:div>
    <w:div w:id="1887374708">
      <w:bodyDiv w:val="1"/>
      <w:marLeft w:val="0"/>
      <w:marRight w:val="0"/>
      <w:marTop w:val="0"/>
      <w:marBottom w:val="0"/>
      <w:divBdr>
        <w:top w:val="none" w:sz="0" w:space="0" w:color="auto"/>
        <w:left w:val="none" w:sz="0" w:space="0" w:color="auto"/>
        <w:bottom w:val="none" w:sz="0" w:space="0" w:color="auto"/>
        <w:right w:val="none" w:sz="0" w:space="0" w:color="auto"/>
      </w:divBdr>
      <w:divsChild>
        <w:div w:id="1813133088">
          <w:marLeft w:val="0"/>
          <w:marRight w:val="0"/>
          <w:marTop w:val="0"/>
          <w:marBottom w:val="0"/>
          <w:divBdr>
            <w:top w:val="none" w:sz="0" w:space="0" w:color="auto"/>
            <w:left w:val="none" w:sz="0" w:space="0" w:color="auto"/>
            <w:bottom w:val="none" w:sz="0" w:space="0" w:color="auto"/>
            <w:right w:val="none" w:sz="0" w:space="0" w:color="auto"/>
          </w:divBdr>
        </w:div>
      </w:divsChild>
    </w:div>
    <w:div w:id="1960989232">
      <w:bodyDiv w:val="1"/>
      <w:marLeft w:val="0"/>
      <w:marRight w:val="0"/>
      <w:marTop w:val="0"/>
      <w:marBottom w:val="0"/>
      <w:divBdr>
        <w:top w:val="none" w:sz="0" w:space="0" w:color="auto"/>
        <w:left w:val="none" w:sz="0" w:space="0" w:color="auto"/>
        <w:bottom w:val="none" w:sz="0" w:space="0" w:color="auto"/>
        <w:right w:val="none" w:sz="0" w:space="0" w:color="auto"/>
      </w:divBdr>
      <w:divsChild>
        <w:div w:id="505294630">
          <w:marLeft w:val="0"/>
          <w:marRight w:val="0"/>
          <w:marTop w:val="0"/>
          <w:marBottom w:val="0"/>
          <w:divBdr>
            <w:top w:val="none" w:sz="0" w:space="0" w:color="auto"/>
            <w:left w:val="none" w:sz="0" w:space="0" w:color="auto"/>
            <w:bottom w:val="none" w:sz="0" w:space="0" w:color="auto"/>
            <w:right w:val="none" w:sz="0" w:space="0" w:color="auto"/>
          </w:divBdr>
        </w:div>
        <w:div w:id="1577133451">
          <w:marLeft w:val="0"/>
          <w:marRight w:val="0"/>
          <w:marTop w:val="0"/>
          <w:marBottom w:val="0"/>
          <w:divBdr>
            <w:top w:val="none" w:sz="0" w:space="0" w:color="auto"/>
            <w:left w:val="none" w:sz="0" w:space="0" w:color="auto"/>
            <w:bottom w:val="none" w:sz="0" w:space="0" w:color="auto"/>
            <w:right w:val="none" w:sz="0" w:space="0" w:color="auto"/>
          </w:divBdr>
        </w:div>
        <w:div w:id="1741633919">
          <w:marLeft w:val="0"/>
          <w:marRight w:val="0"/>
          <w:marTop w:val="0"/>
          <w:marBottom w:val="0"/>
          <w:divBdr>
            <w:top w:val="none" w:sz="0" w:space="0" w:color="auto"/>
            <w:left w:val="none" w:sz="0" w:space="0" w:color="auto"/>
            <w:bottom w:val="none" w:sz="0" w:space="0" w:color="auto"/>
            <w:right w:val="none" w:sz="0" w:space="0" w:color="auto"/>
          </w:divBdr>
        </w:div>
        <w:div w:id="1419598205">
          <w:marLeft w:val="0"/>
          <w:marRight w:val="0"/>
          <w:marTop w:val="0"/>
          <w:marBottom w:val="0"/>
          <w:divBdr>
            <w:top w:val="none" w:sz="0" w:space="0" w:color="auto"/>
            <w:left w:val="none" w:sz="0" w:space="0" w:color="auto"/>
            <w:bottom w:val="none" w:sz="0" w:space="0" w:color="auto"/>
            <w:right w:val="none" w:sz="0" w:space="0" w:color="auto"/>
          </w:divBdr>
        </w:div>
        <w:div w:id="945310401">
          <w:marLeft w:val="0"/>
          <w:marRight w:val="0"/>
          <w:marTop w:val="0"/>
          <w:marBottom w:val="0"/>
          <w:divBdr>
            <w:top w:val="none" w:sz="0" w:space="0" w:color="auto"/>
            <w:left w:val="none" w:sz="0" w:space="0" w:color="auto"/>
            <w:bottom w:val="none" w:sz="0" w:space="0" w:color="auto"/>
            <w:right w:val="none" w:sz="0" w:space="0" w:color="auto"/>
          </w:divBdr>
        </w:div>
        <w:div w:id="1759592018">
          <w:marLeft w:val="0"/>
          <w:marRight w:val="0"/>
          <w:marTop w:val="0"/>
          <w:marBottom w:val="0"/>
          <w:divBdr>
            <w:top w:val="none" w:sz="0" w:space="0" w:color="auto"/>
            <w:left w:val="none" w:sz="0" w:space="0" w:color="auto"/>
            <w:bottom w:val="none" w:sz="0" w:space="0" w:color="auto"/>
            <w:right w:val="none" w:sz="0" w:space="0" w:color="auto"/>
          </w:divBdr>
        </w:div>
      </w:divsChild>
    </w:div>
    <w:div w:id="20224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聡一郎</dc:creator>
  <cp:keywords/>
  <dc:description/>
  <cp:lastModifiedBy>輝一 森川</cp:lastModifiedBy>
  <cp:revision>29</cp:revision>
  <dcterms:created xsi:type="dcterms:W3CDTF">2021-05-18T16:07:00Z</dcterms:created>
  <dcterms:modified xsi:type="dcterms:W3CDTF">2021-11-05T01:21:00Z</dcterms:modified>
</cp:coreProperties>
</file>