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2F06" w:rsidRPr="0082438F" w:rsidRDefault="006B2F06" w:rsidP="006B2F06">
      <w:pPr>
        <w:autoSpaceDE w:val="0"/>
        <w:autoSpaceDN w:val="0"/>
        <w:adjustRightInd w:val="0"/>
        <w:spacing w:line="276" w:lineRule="auto"/>
        <w:rPr>
          <w:rFonts w:ascii="Hiragino Kaku Gothic ProN W3" w:eastAsia="Hiragino Kaku Gothic ProN W3" w:cs="Hiragino Kaku Gothic ProN W3"/>
          <w:color w:val="000000"/>
          <w:kern w:val="0"/>
          <w:sz w:val="24"/>
        </w:rPr>
      </w:pPr>
      <w:r w:rsidRPr="00334142">
        <w:rPr>
          <w:rFonts w:ascii="Hiragino Kaku Gothic ProN W3" w:eastAsia="Hiragino Kaku Gothic ProN W3" w:cs="Hiragino Kaku Gothic ProN W3"/>
          <w:color w:val="000000"/>
          <w:kern w:val="0"/>
          <w:sz w:val="24"/>
        </w:rPr>
        <w:t xml:space="preserve">P.-J. </w:t>
      </w:r>
      <w:r w:rsidRPr="00334142">
        <w:rPr>
          <w:rFonts w:ascii="Hiragino Kaku Gothic ProN W3" w:eastAsia="Hiragino Kaku Gothic ProN W3" w:cs="Hiragino Kaku Gothic ProN W3" w:hint="eastAsia"/>
          <w:color w:val="000000"/>
          <w:kern w:val="0"/>
          <w:sz w:val="24"/>
        </w:rPr>
        <w:t>プルードンと</w:t>
      </w:r>
      <w:r>
        <w:rPr>
          <w:rFonts w:ascii="Hiragino Kaku Gothic ProN W3" w:eastAsia="Hiragino Kaku Gothic ProN W3" w:cs="Hiragino Kaku Gothic ProN W3" w:hint="eastAsia"/>
          <w:color w:val="000000"/>
          <w:kern w:val="0"/>
          <w:sz w:val="24"/>
        </w:rPr>
        <w:t>ロベスピエール　―生存権をめぐる祝祭論―</w:t>
      </w:r>
    </w:p>
    <w:p w:rsidR="00AA2D72" w:rsidRDefault="006B2F06" w:rsidP="006B2F06">
      <w:pPr>
        <w:autoSpaceDE w:val="0"/>
        <w:autoSpaceDN w:val="0"/>
        <w:adjustRightInd w:val="0"/>
        <w:spacing w:line="276" w:lineRule="auto"/>
        <w:rPr>
          <w:rFonts w:ascii="ＭＳ Ｐ明朝" w:eastAsia="ＭＳ Ｐ明朝" w:hAnsi="ＭＳ Ｐ明朝" w:cs="Hiragino Kaku Gothic ProN W3"/>
          <w:color w:val="000000"/>
          <w:kern w:val="0"/>
          <w:sz w:val="22"/>
          <w:szCs w:val="22"/>
        </w:rPr>
      </w:pPr>
      <w:r>
        <w:rPr>
          <w:rFonts w:ascii="ＭＳ Ｐ明朝" w:eastAsia="ＭＳ Ｐ明朝" w:hAnsi="ＭＳ Ｐ明朝" w:cs="Hiragino Kaku Gothic ProN W3" w:hint="eastAsia"/>
          <w:color w:val="000000"/>
          <w:kern w:val="0"/>
          <w:sz w:val="22"/>
          <w:szCs w:val="22"/>
        </w:rPr>
        <w:t>報告者：</w:t>
      </w:r>
      <w:r w:rsidRPr="0082438F">
        <w:rPr>
          <w:rFonts w:ascii="ＭＳ Ｐ明朝" w:eastAsia="ＭＳ Ｐ明朝" w:hAnsi="ＭＳ Ｐ明朝" w:cs="Hiragino Kaku Gothic ProN W3" w:hint="eastAsia"/>
          <w:color w:val="000000"/>
          <w:kern w:val="0"/>
          <w:sz w:val="22"/>
          <w:szCs w:val="22"/>
        </w:rPr>
        <w:t>田中昌平</w:t>
      </w:r>
      <w:r w:rsidRPr="0082438F">
        <w:rPr>
          <w:rFonts w:ascii="ＭＳ Ｐ明朝" w:eastAsia="ＭＳ Ｐ明朝" w:hAnsi="ＭＳ Ｐ明朝" w:cs="Hiragino Kaku Gothic ProN W3"/>
          <w:color w:val="000000"/>
          <w:kern w:val="0"/>
          <w:sz w:val="22"/>
          <w:szCs w:val="22"/>
        </w:rPr>
        <w:t>(</w:t>
      </w:r>
      <w:r w:rsidRPr="0082438F">
        <w:rPr>
          <w:rFonts w:ascii="ＭＳ Ｐ明朝" w:eastAsia="ＭＳ Ｐ明朝" w:hAnsi="ＭＳ Ｐ明朝" w:cs="Hiragino Kaku Gothic ProN W3" w:hint="eastAsia"/>
          <w:color w:val="000000"/>
          <w:kern w:val="0"/>
          <w:sz w:val="22"/>
          <w:szCs w:val="22"/>
        </w:rPr>
        <w:t>京都大学大学院人間・環境学研究科博士後期課程</w:t>
      </w:r>
      <w:r w:rsidRPr="0082438F">
        <w:rPr>
          <w:rFonts w:ascii="ＭＳ Ｐ明朝" w:eastAsia="ＭＳ Ｐ明朝" w:hAnsi="ＭＳ Ｐ明朝" w:cs="Hiragino Kaku Gothic ProN W3"/>
          <w:color w:val="000000"/>
          <w:kern w:val="0"/>
          <w:sz w:val="22"/>
          <w:szCs w:val="22"/>
        </w:rPr>
        <w:t>)</w:t>
      </w:r>
    </w:p>
    <w:p w:rsidR="007268B7" w:rsidRDefault="006B2F06" w:rsidP="006B2F06">
      <w:pPr>
        <w:autoSpaceDE w:val="0"/>
        <w:autoSpaceDN w:val="0"/>
        <w:adjustRightInd w:val="0"/>
        <w:spacing w:line="276" w:lineRule="auto"/>
        <w:rPr>
          <w:rFonts w:ascii="ＭＳ Ｐ明朝" w:eastAsia="ＭＳ Ｐ明朝" w:hAnsi="ＭＳ Ｐ明朝" w:cs="Hiragino Kaku Gothic ProN W3"/>
          <w:color w:val="000000"/>
          <w:kern w:val="0"/>
          <w:sz w:val="22"/>
          <w:szCs w:val="22"/>
        </w:rPr>
      </w:pPr>
      <w:r>
        <w:rPr>
          <w:rFonts w:ascii="ＭＳ Ｐ明朝" w:eastAsia="ＭＳ Ｐ明朝" w:hAnsi="ＭＳ Ｐ明朝" w:cs="Hiragino Kaku Gothic ProN W3" w:hint="eastAsia"/>
          <w:color w:val="000000"/>
          <w:kern w:val="0"/>
          <w:sz w:val="22"/>
          <w:szCs w:val="22"/>
        </w:rPr>
        <w:t>司会：奥田敬（甲南大学）</w:t>
      </w:r>
    </w:p>
    <w:p w:rsidR="007268B7" w:rsidRDefault="007268B7" w:rsidP="006B2F06">
      <w:pPr>
        <w:autoSpaceDE w:val="0"/>
        <w:autoSpaceDN w:val="0"/>
        <w:adjustRightInd w:val="0"/>
        <w:spacing w:line="276" w:lineRule="auto"/>
        <w:rPr>
          <w:rFonts w:ascii="ＭＳ Ｐ明朝" w:eastAsia="ＭＳ Ｐ明朝" w:hAnsi="ＭＳ Ｐ明朝" w:cs="Hiragino Kaku Gothic ProN W3"/>
          <w:color w:val="000000"/>
          <w:kern w:val="0"/>
          <w:szCs w:val="21"/>
        </w:rPr>
      </w:pPr>
    </w:p>
    <w:p w:rsidR="007268B7" w:rsidRDefault="007268B7" w:rsidP="006B2F06">
      <w:pPr>
        <w:autoSpaceDE w:val="0"/>
        <w:autoSpaceDN w:val="0"/>
        <w:adjustRightInd w:val="0"/>
        <w:spacing w:line="276" w:lineRule="auto"/>
        <w:rPr>
          <w:rFonts w:ascii="ＭＳ Ｐ明朝" w:eastAsia="ＭＳ Ｐ明朝" w:hAnsi="ＭＳ Ｐ明朝" w:cs="Hiragino Kaku Gothic ProN W3"/>
          <w:color w:val="000000"/>
          <w:kern w:val="0"/>
          <w:szCs w:val="21"/>
        </w:rPr>
      </w:pPr>
      <w:r>
        <w:rPr>
          <w:rFonts w:ascii="ＭＳ Ｐ明朝" w:eastAsia="ＭＳ Ｐ明朝" w:hAnsi="ＭＳ Ｐ明朝" w:cs="Hiragino Kaku Gothic ProN W3" w:hint="eastAsia"/>
          <w:color w:val="000000"/>
          <w:kern w:val="0"/>
          <w:szCs w:val="21"/>
        </w:rPr>
        <w:t>【報告の概要】</w:t>
      </w:r>
    </w:p>
    <w:p w:rsidR="007268B7" w:rsidRDefault="007268B7" w:rsidP="006B2F06">
      <w:pPr>
        <w:autoSpaceDE w:val="0"/>
        <w:autoSpaceDN w:val="0"/>
        <w:adjustRightInd w:val="0"/>
        <w:spacing w:line="276" w:lineRule="auto"/>
        <w:rPr>
          <w:rFonts w:ascii="ＭＳ Ｐ明朝" w:eastAsia="ＭＳ Ｐ明朝" w:hAnsi="ＭＳ Ｐ明朝" w:cs="Hiragino Sans W3"/>
          <w:color w:val="000000"/>
          <w:kern w:val="0"/>
          <w:szCs w:val="21"/>
        </w:rPr>
      </w:pPr>
      <w:r>
        <w:rPr>
          <w:rFonts w:ascii="ＭＳ Ｐ明朝" w:eastAsia="ＭＳ Ｐ明朝" w:hAnsi="ＭＳ Ｐ明朝" w:cs="Hiragino Kaku Gothic ProN W3" w:hint="eastAsia"/>
          <w:color w:val="000000"/>
          <w:kern w:val="0"/>
          <w:szCs w:val="21"/>
        </w:rPr>
        <w:t xml:space="preserve">　</w:t>
      </w:r>
      <w:r w:rsidR="00072076">
        <w:rPr>
          <w:rFonts w:ascii="ＭＳ Ｐ明朝" w:eastAsia="ＭＳ Ｐ明朝" w:hAnsi="ＭＳ Ｐ明朝" w:cs="Hiragino Kaku Gothic ProN W3" w:hint="eastAsia"/>
          <w:color w:val="000000"/>
          <w:kern w:val="0"/>
          <w:szCs w:val="21"/>
        </w:rPr>
        <w:t>本発表</w:t>
      </w:r>
      <w:r w:rsidR="00CE0798" w:rsidRPr="00C43836">
        <w:rPr>
          <w:rFonts w:ascii="ＭＳ Ｐ明朝" w:eastAsia="ＭＳ Ｐ明朝" w:hAnsi="ＭＳ Ｐ明朝" w:cs="Hiragino Sans GB W3" w:hint="eastAsia"/>
          <w:color w:val="000000"/>
          <w:kern w:val="0"/>
          <w:szCs w:val="21"/>
        </w:rPr>
        <w:t>では</w:t>
      </w:r>
      <w:r w:rsidR="00CE0798">
        <w:rPr>
          <w:rFonts w:ascii="ＭＳ Ｐ明朝" w:eastAsia="ＭＳ Ｐ明朝" w:hAnsi="ＭＳ Ｐ明朝" w:cs="Hiragino Sans GB W3" w:hint="eastAsia"/>
          <w:color w:val="000000"/>
          <w:kern w:val="0"/>
          <w:szCs w:val="21"/>
        </w:rPr>
        <w:t>、</w:t>
      </w:r>
      <w:r w:rsidR="00B56709" w:rsidRPr="00C43836">
        <w:rPr>
          <w:rFonts w:ascii="ＭＳ Ｐ明朝" w:eastAsia="ＭＳ Ｐ明朝" w:hAnsi="ＭＳ Ｐ明朝" w:cs="Hiragino Sans GB W3" w:hint="eastAsia"/>
          <w:color w:val="000000"/>
          <w:kern w:val="0"/>
          <w:szCs w:val="21"/>
        </w:rPr>
        <w:t>１９世紀フランスの社会思想家ピエール＝ジョゼフ・プルードン(</w:t>
      </w:r>
      <w:r w:rsidR="00B56709" w:rsidRPr="00C43836">
        <w:rPr>
          <w:rFonts w:ascii="ＭＳ Ｐ明朝" w:eastAsia="ＭＳ Ｐ明朝" w:hAnsi="ＭＳ Ｐ明朝" w:cs="Hiragino Sans GB W3"/>
          <w:color w:val="000000"/>
          <w:kern w:val="0"/>
          <w:szCs w:val="21"/>
        </w:rPr>
        <w:t>1809-65</w:t>
      </w:r>
      <w:r w:rsidR="00B56709" w:rsidRPr="00C43836">
        <w:rPr>
          <w:rFonts w:ascii="ＭＳ Ｐ明朝" w:eastAsia="ＭＳ Ｐ明朝" w:hAnsi="ＭＳ Ｐ明朝" w:cs="Hiragino Sans GB W3" w:hint="eastAsia"/>
          <w:color w:val="000000"/>
          <w:kern w:val="0"/>
          <w:szCs w:val="21"/>
        </w:rPr>
        <w:t>)</w:t>
      </w:r>
      <w:r w:rsidR="00B56709">
        <w:rPr>
          <w:rFonts w:ascii="ＭＳ Ｐ明朝" w:eastAsia="ＭＳ Ｐ明朝" w:hAnsi="ＭＳ Ｐ明朝" w:cs="Hiragino Sans GB W3" w:hint="eastAsia"/>
          <w:color w:val="000000"/>
          <w:kern w:val="0"/>
          <w:szCs w:val="21"/>
        </w:rPr>
        <w:t>が、</w:t>
      </w:r>
      <w:r w:rsidR="00CE0798" w:rsidRPr="00C43836">
        <w:rPr>
          <w:rFonts w:ascii="ＭＳ Ｐ明朝" w:eastAsia="ＭＳ Ｐ明朝" w:hAnsi="ＭＳ Ｐ明朝" w:cs="Hiragino Sans GB W3" w:hint="eastAsia"/>
          <w:color w:val="000000"/>
          <w:kern w:val="0"/>
          <w:szCs w:val="21"/>
        </w:rPr>
        <w:t>『日曜祝祭論』</w:t>
      </w:r>
      <w:r w:rsidR="00CE0798">
        <w:rPr>
          <w:rFonts w:ascii="ＭＳ Ｐ明朝" w:eastAsia="ＭＳ Ｐ明朝" w:hAnsi="ＭＳ Ｐ明朝" w:cs="Hiragino Sans GB W3" w:hint="eastAsia"/>
          <w:color w:val="000000"/>
          <w:kern w:val="0"/>
          <w:szCs w:val="21"/>
        </w:rPr>
        <w:t>（</w:t>
      </w:r>
      <w:r w:rsidR="00CE0798" w:rsidRPr="000927F0">
        <w:rPr>
          <w:rFonts w:ascii="ＭＳ Ｐ明朝" w:eastAsia="ＭＳ Ｐ明朝" w:hAnsi="ＭＳ Ｐ明朝" w:cs="Helvetica"/>
          <w:color w:val="000000"/>
          <w:kern w:val="0"/>
          <w:szCs w:val="21"/>
        </w:rPr>
        <w:t>1839</w:t>
      </w:r>
      <w:r w:rsidR="00CE0798" w:rsidRPr="000927F0">
        <w:rPr>
          <w:rFonts w:ascii="ＭＳ Ｐ明朝" w:eastAsia="ＭＳ Ｐ明朝" w:hAnsi="ＭＳ Ｐ明朝" w:cs="Hiragino Sans W3" w:hint="eastAsia"/>
          <w:color w:val="000000"/>
          <w:kern w:val="0"/>
          <w:szCs w:val="21"/>
        </w:rPr>
        <w:t>：以下『日曜』</w:t>
      </w:r>
      <w:r w:rsidR="00CE0798">
        <w:rPr>
          <w:rFonts w:ascii="ＭＳ Ｐ明朝" w:eastAsia="ＭＳ Ｐ明朝" w:hAnsi="ＭＳ Ｐ明朝" w:cs="Helvetica" w:hint="eastAsia"/>
          <w:color w:val="000000"/>
          <w:kern w:val="0"/>
          <w:szCs w:val="21"/>
        </w:rPr>
        <w:t>）</w:t>
      </w:r>
      <w:r w:rsidR="00CE0798" w:rsidRPr="00C43836">
        <w:rPr>
          <w:rFonts w:ascii="ＭＳ Ｐ明朝" w:eastAsia="ＭＳ Ｐ明朝" w:hAnsi="ＭＳ Ｐ明朝" w:cs="Hiragino Sans GB W3" w:hint="eastAsia"/>
          <w:color w:val="000000"/>
          <w:kern w:val="0"/>
          <w:szCs w:val="21"/>
        </w:rPr>
        <w:t>の中で展開</w:t>
      </w:r>
      <w:r w:rsidR="00B56709">
        <w:rPr>
          <w:rFonts w:ascii="ＭＳ Ｐ明朝" w:eastAsia="ＭＳ Ｐ明朝" w:hAnsi="ＭＳ Ｐ明朝" w:cs="Hiragino Sans GB W3" w:hint="eastAsia"/>
          <w:color w:val="000000"/>
          <w:kern w:val="0"/>
          <w:szCs w:val="21"/>
        </w:rPr>
        <w:t>した</w:t>
      </w:r>
      <w:r w:rsidR="00CE0798">
        <w:rPr>
          <w:rFonts w:ascii="ＭＳ Ｐ明朝" w:eastAsia="ＭＳ Ｐ明朝" w:hAnsi="ＭＳ Ｐ明朝" w:cs="Hiragino Sans GB W3" w:hint="eastAsia"/>
          <w:color w:val="000000"/>
          <w:kern w:val="0"/>
          <w:szCs w:val="21"/>
        </w:rPr>
        <w:t>宗教社会論と、ロベスピエールの</w:t>
      </w:r>
      <w:r w:rsidR="00B14BB7">
        <w:rPr>
          <w:rFonts w:ascii="ＭＳ Ｐ明朝" w:eastAsia="ＭＳ Ｐ明朝" w:hAnsi="ＭＳ Ｐ明朝" w:cs="Hiragino Sans GB W3" w:hint="eastAsia"/>
          <w:color w:val="000000"/>
          <w:kern w:val="0"/>
          <w:szCs w:val="21"/>
        </w:rPr>
        <w:t>宗教</w:t>
      </w:r>
      <w:r w:rsidR="00CE0798" w:rsidRPr="000927F0">
        <w:rPr>
          <w:rFonts w:ascii="ＭＳ Ｐ明朝" w:eastAsia="ＭＳ Ｐ明朝" w:hAnsi="ＭＳ Ｐ明朝" w:cs="Hiragino Sans W3" w:hint="eastAsia"/>
          <w:color w:val="000000"/>
          <w:kern w:val="0"/>
          <w:szCs w:val="21"/>
        </w:rPr>
        <w:t>論</w:t>
      </w:r>
      <w:r w:rsidR="00CE0798">
        <w:rPr>
          <w:rFonts w:ascii="ＭＳ Ｐ明朝" w:eastAsia="ＭＳ Ｐ明朝" w:hAnsi="ＭＳ Ｐ明朝" w:cs="Hiragino Sans W3" w:hint="eastAsia"/>
          <w:color w:val="000000"/>
          <w:kern w:val="0"/>
          <w:szCs w:val="21"/>
        </w:rPr>
        <w:t>とを比較することで、『日曜』</w:t>
      </w:r>
      <w:r w:rsidR="001F62FE">
        <w:rPr>
          <w:rFonts w:ascii="ＭＳ Ｐ明朝" w:eastAsia="ＭＳ Ｐ明朝" w:hAnsi="ＭＳ Ｐ明朝" w:cs="Hiragino Sans W3" w:hint="eastAsia"/>
          <w:color w:val="000000"/>
          <w:kern w:val="0"/>
          <w:szCs w:val="21"/>
        </w:rPr>
        <w:t>に現れている</w:t>
      </w:r>
      <w:r w:rsidR="005A1803">
        <w:rPr>
          <w:rFonts w:ascii="ＭＳ Ｐ明朝" w:eastAsia="ＭＳ Ｐ明朝" w:hAnsi="ＭＳ Ｐ明朝" w:cs="Hiragino Sans W3" w:hint="eastAsia"/>
          <w:color w:val="000000"/>
          <w:kern w:val="0"/>
          <w:szCs w:val="21"/>
        </w:rPr>
        <w:t>プルードンのフランス革命認識</w:t>
      </w:r>
      <w:r w:rsidR="00CE0798">
        <w:rPr>
          <w:rFonts w:ascii="ＭＳ Ｐ明朝" w:eastAsia="ＭＳ Ｐ明朝" w:hAnsi="ＭＳ Ｐ明朝" w:cs="Hiragino Sans W3" w:hint="eastAsia"/>
          <w:color w:val="000000"/>
          <w:kern w:val="0"/>
          <w:szCs w:val="21"/>
        </w:rPr>
        <w:t>を明らかにした。</w:t>
      </w:r>
    </w:p>
    <w:p w:rsidR="00C41E57" w:rsidRPr="00387BFD" w:rsidRDefault="00B56709" w:rsidP="006B2F06">
      <w:pPr>
        <w:autoSpaceDE w:val="0"/>
        <w:autoSpaceDN w:val="0"/>
        <w:adjustRightInd w:val="0"/>
        <w:spacing w:line="276" w:lineRule="auto"/>
        <w:rPr>
          <w:rFonts w:ascii="ＭＳ Ｐ明朝" w:eastAsia="ＭＳ Ｐ明朝" w:hAnsi="ＭＳ Ｐ明朝" w:cs="ＭＳ Ｐゴシック" w:hint="eastAsia"/>
          <w:kern w:val="0"/>
          <w:szCs w:val="21"/>
        </w:rPr>
      </w:pPr>
      <w:r>
        <w:rPr>
          <w:rFonts w:ascii="ＭＳ Ｐ明朝" w:eastAsia="ＭＳ Ｐ明朝" w:hAnsi="ＭＳ Ｐ明朝" w:cs="Hiragino Sans W3" w:hint="eastAsia"/>
          <w:color w:val="000000"/>
          <w:kern w:val="0"/>
          <w:szCs w:val="21"/>
        </w:rPr>
        <w:t xml:space="preserve">　この論証</w:t>
      </w:r>
      <w:r w:rsidR="001F62FE">
        <w:rPr>
          <w:rFonts w:ascii="ＭＳ Ｐ明朝" w:eastAsia="ＭＳ Ｐ明朝" w:hAnsi="ＭＳ Ｐ明朝" w:cs="Hiragino Sans W3" w:hint="eastAsia"/>
          <w:color w:val="000000"/>
          <w:kern w:val="0"/>
          <w:szCs w:val="21"/>
        </w:rPr>
        <w:t>にあたり、</w:t>
      </w:r>
      <w:r w:rsidR="00387BFD">
        <w:rPr>
          <w:rFonts w:ascii="ＭＳ Ｐ明朝" w:eastAsia="ＭＳ Ｐ明朝" w:hAnsi="ＭＳ Ｐ明朝" w:cs="Hiragino Sans W3" w:hint="eastAsia"/>
          <w:color w:val="000000"/>
          <w:kern w:val="0"/>
          <w:szCs w:val="21"/>
        </w:rPr>
        <w:t>あらかじめ</w:t>
      </w:r>
      <w:r w:rsidR="00593A93">
        <w:rPr>
          <w:rFonts w:ascii="ＭＳ Ｐ明朝" w:eastAsia="ＭＳ Ｐ明朝" w:hAnsi="ＭＳ Ｐ明朝" w:cs="Hiragino Sans W3" w:hint="eastAsia"/>
          <w:color w:val="000000"/>
          <w:kern w:val="0"/>
          <w:szCs w:val="21"/>
        </w:rPr>
        <w:t>『日曜』を取り扱った先行研究における問題点</w:t>
      </w:r>
      <w:r w:rsidR="001F62FE">
        <w:rPr>
          <w:rFonts w:ascii="ＭＳ Ｐ明朝" w:eastAsia="ＭＳ Ｐ明朝" w:hAnsi="ＭＳ Ｐ明朝" w:cs="Hiragino Sans W3" w:hint="eastAsia"/>
          <w:color w:val="000000"/>
          <w:kern w:val="0"/>
          <w:szCs w:val="21"/>
        </w:rPr>
        <w:t>を提示</w:t>
      </w:r>
      <w:r w:rsidR="00C15A4C">
        <w:rPr>
          <w:rFonts w:ascii="ＭＳ Ｐ明朝" w:eastAsia="ＭＳ Ｐ明朝" w:hAnsi="ＭＳ Ｐ明朝" w:cs="Hiragino Sans W3" w:hint="eastAsia"/>
          <w:color w:val="000000"/>
          <w:kern w:val="0"/>
          <w:szCs w:val="21"/>
        </w:rPr>
        <w:t>し</w:t>
      </w:r>
      <w:r w:rsidR="00593A93">
        <w:rPr>
          <w:rFonts w:ascii="ＭＳ Ｐ明朝" w:eastAsia="ＭＳ Ｐ明朝" w:hAnsi="ＭＳ Ｐ明朝" w:cs="Hiragino Sans W3" w:hint="eastAsia"/>
          <w:color w:val="000000"/>
          <w:kern w:val="0"/>
          <w:szCs w:val="21"/>
        </w:rPr>
        <w:t>、</w:t>
      </w:r>
      <w:r w:rsidR="00065B3C">
        <w:rPr>
          <w:rFonts w:ascii="ＭＳ Ｐ明朝" w:eastAsia="ＭＳ Ｐ明朝" w:hAnsi="ＭＳ Ｐ明朝" w:cs="Hiragino Sans W3" w:hint="eastAsia"/>
          <w:color w:val="000000"/>
          <w:kern w:val="0"/>
          <w:szCs w:val="21"/>
        </w:rPr>
        <w:t>次節で『日曜』</w:t>
      </w:r>
      <w:r w:rsidR="001F62FE">
        <w:rPr>
          <w:rFonts w:ascii="ＭＳ Ｐ明朝" w:eastAsia="ＭＳ Ｐ明朝" w:hAnsi="ＭＳ Ｐ明朝" w:cs="Hiragino Sans W3" w:hint="eastAsia"/>
          <w:color w:val="000000"/>
          <w:kern w:val="0"/>
          <w:szCs w:val="21"/>
        </w:rPr>
        <w:t>が生存権保障に立脚した社会の組織化を正当化する</w:t>
      </w:r>
      <w:r w:rsidR="00A416F6">
        <w:rPr>
          <w:rFonts w:ascii="ＭＳ Ｐ明朝" w:eastAsia="ＭＳ Ｐ明朝" w:hAnsi="ＭＳ Ｐ明朝" w:cs="Hiragino Sans W3" w:hint="eastAsia"/>
          <w:color w:val="000000"/>
          <w:kern w:val="0"/>
          <w:szCs w:val="21"/>
        </w:rPr>
        <w:t>著作</w:t>
      </w:r>
      <w:r w:rsidR="001F62FE">
        <w:rPr>
          <w:rFonts w:ascii="ＭＳ Ｐ明朝" w:eastAsia="ＭＳ Ｐ明朝" w:hAnsi="ＭＳ Ｐ明朝" w:cs="Hiragino Sans W3" w:hint="eastAsia"/>
          <w:color w:val="000000"/>
          <w:kern w:val="0"/>
          <w:szCs w:val="21"/>
        </w:rPr>
        <w:t>であったことを示した上で、</w:t>
      </w:r>
      <w:r w:rsidR="008A563E">
        <w:rPr>
          <w:rFonts w:ascii="ＭＳ Ｐ明朝" w:eastAsia="ＭＳ Ｐ明朝" w:hAnsi="ＭＳ Ｐ明朝" w:cs="Hiragino Sans W3" w:hint="eastAsia"/>
          <w:color w:val="000000"/>
          <w:kern w:val="0"/>
          <w:szCs w:val="21"/>
        </w:rPr>
        <w:t>同著</w:t>
      </w:r>
      <w:r w:rsidR="00CA720F">
        <w:rPr>
          <w:rFonts w:ascii="ＭＳ Ｐ明朝" w:eastAsia="ＭＳ Ｐ明朝" w:hAnsi="ＭＳ Ｐ明朝" w:cs="Hiragino Sans W3" w:hint="eastAsia"/>
          <w:color w:val="000000"/>
          <w:kern w:val="0"/>
          <w:szCs w:val="21"/>
        </w:rPr>
        <w:t>の第3章</w:t>
      </w:r>
      <w:r w:rsidR="00B14BB7">
        <w:rPr>
          <w:rFonts w:ascii="ＭＳ Ｐ明朝" w:eastAsia="ＭＳ Ｐ明朝" w:hAnsi="ＭＳ Ｐ明朝" w:cs="Hiragino Sans W3" w:hint="eastAsia"/>
          <w:color w:val="000000"/>
          <w:kern w:val="0"/>
          <w:szCs w:val="21"/>
        </w:rPr>
        <w:t>にて</w:t>
      </w:r>
      <w:r w:rsidR="00A416F6">
        <w:rPr>
          <w:rFonts w:ascii="ＭＳ Ｐ明朝" w:eastAsia="ＭＳ Ｐ明朝" w:hAnsi="ＭＳ Ｐ明朝" w:cs="Hiragino Sans W3" w:hint="eastAsia"/>
          <w:color w:val="000000"/>
          <w:kern w:val="0"/>
          <w:szCs w:val="21"/>
        </w:rPr>
        <w:t>行われ</w:t>
      </w:r>
      <w:r w:rsidR="00B14BB7">
        <w:rPr>
          <w:rFonts w:ascii="ＭＳ Ｐ明朝" w:eastAsia="ＭＳ Ｐ明朝" w:hAnsi="ＭＳ Ｐ明朝" w:cs="Hiragino Sans W3" w:hint="eastAsia"/>
          <w:color w:val="000000"/>
          <w:kern w:val="0"/>
          <w:szCs w:val="21"/>
        </w:rPr>
        <w:t>る</w:t>
      </w:r>
      <w:r w:rsidR="001F62FE">
        <w:rPr>
          <w:rFonts w:ascii="ＭＳ Ｐ明朝" w:eastAsia="ＭＳ Ｐ明朝" w:hAnsi="ＭＳ Ｐ明朝" w:cs="Hiragino Sans W3" w:hint="eastAsia"/>
          <w:color w:val="000000"/>
          <w:kern w:val="0"/>
          <w:szCs w:val="21"/>
        </w:rPr>
        <w:t>ロベスピエール</w:t>
      </w:r>
      <w:r w:rsidR="008A563E">
        <w:rPr>
          <w:rFonts w:ascii="ＭＳ Ｐ明朝" w:eastAsia="ＭＳ Ｐ明朝" w:hAnsi="ＭＳ Ｐ明朝" w:cs="Hiragino Sans W3" w:hint="eastAsia"/>
          <w:color w:val="000000"/>
          <w:kern w:val="0"/>
          <w:szCs w:val="21"/>
        </w:rPr>
        <w:t>から</w:t>
      </w:r>
      <w:r w:rsidR="001F62FE">
        <w:rPr>
          <w:rFonts w:ascii="ＭＳ Ｐ明朝" w:eastAsia="ＭＳ Ｐ明朝" w:hAnsi="ＭＳ Ｐ明朝" w:cs="Hiragino Sans W3" w:hint="eastAsia"/>
          <w:color w:val="000000"/>
          <w:kern w:val="0"/>
          <w:szCs w:val="21"/>
        </w:rPr>
        <w:t>の引用</w:t>
      </w:r>
      <w:r w:rsidR="00B14BB7">
        <w:rPr>
          <w:rFonts w:ascii="ＭＳ Ｐ明朝" w:eastAsia="ＭＳ Ｐ明朝" w:hAnsi="ＭＳ Ｐ明朝" w:cs="Hiragino Sans W3" w:hint="eastAsia"/>
          <w:color w:val="000000"/>
          <w:kern w:val="0"/>
          <w:szCs w:val="21"/>
        </w:rPr>
        <w:t>が</w:t>
      </w:r>
      <w:r w:rsidR="00593A93">
        <w:rPr>
          <w:rFonts w:ascii="ＭＳ Ｐ明朝" w:eastAsia="ＭＳ Ｐ明朝" w:hAnsi="ＭＳ Ｐ明朝" w:cs="Hiragino Sans W3" w:hint="eastAsia"/>
          <w:color w:val="000000"/>
          <w:kern w:val="0"/>
          <w:szCs w:val="21"/>
        </w:rPr>
        <w:t>、</w:t>
      </w:r>
      <w:r w:rsidR="00CA720F">
        <w:rPr>
          <w:rFonts w:ascii="ＭＳ Ｐ明朝" w:eastAsia="ＭＳ Ｐ明朝" w:hAnsi="ＭＳ Ｐ明朝" w:cs="Hiragino Sans W3" w:hint="eastAsia"/>
          <w:color w:val="000000"/>
          <w:kern w:val="0"/>
          <w:szCs w:val="21"/>
        </w:rPr>
        <w:t>原典からは書き換えられ</w:t>
      </w:r>
      <w:r w:rsidR="00593A93">
        <w:rPr>
          <w:rFonts w:ascii="ＭＳ Ｐ明朝" w:eastAsia="ＭＳ Ｐ明朝" w:hAnsi="ＭＳ Ｐ明朝" w:cs="Hiragino Sans W3" w:hint="eastAsia"/>
          <w:color w:val="000000"/>
          <w:kern w:val="0"/>
          <w:szCs w:val="21"/>
        </w:rPr>
        <w:t>たものであ</w:t>
      </w:r>
      <w:r w:rsidR="00CA720F">
        <w:rPr>
          <w:rFonts w:ascii="ＭＳ Ｐ明朝" w:eastAsia="ＭＳ Ｐ明朝" w:hAnsi="ＭＳ Ｐ明朝" w:cs="Hiragino Sans W3" w:hint="eastAsia"/>
          <w:color w:val="000000"/>
          <w:kern w:val="0"/>
          <w:szCs w:val="21"/>
        </w:rPr>
        <w:t>ることに注目した。そこで続く節にて、ロベスピエールの当該文書（「最高存在の祭典について」）を検討し</w:t>
      </w:r>
      <w:r w:rsidR="00387BFD">
        <w:rPr>
          <w:rFonts w:ascii="ＭＳ Ｐ明朝" w:eastAsia="ＭＳ Ｐ明朝" w:hAnsi="ＭＳ Ｐ明朝" w:cs="Hiragino Sans W3" w:hint="eastAsia"/>
          <w:color w:val="000000"/>
          <w:kern w:val="0"/>
          <w:szCs w:val="21"/>
        </w:rPr>
        <w:t>、</w:t>
      </w:r>
      <w:r w:rsidR="000B0C7B">
        <w:rPr>
          <w:rFonts w:ascii="ＭＳ Ｐ明朝" w:eastAsia="ＭＳ Ｐ明朝" w:hAnsi="ＭＳ Ｐ明朝" w:cs="Hiragino Sans W3" w:hint="eastAsia"/>
          <w:color w:val="000000"/>
          <w:kern w:val="0"/>
          <w:szCs w:val="21"/>
        </w:rPr>
        <w:t>両者の間で</w:t>
      </w:r>
      <w:r w:rsidR="00387BFD">
        <w:rPr>
          <w:rFonts w:ascii="ＭＳ Ｐ明朝" w:eastAsia="ＭＳ Ｐ明朝" w:hAnsi="ＭＳ Ｐ明朝" w:cs="Hiragino Sans W3" w:hint="eastAsia"/>
          <w:color w:val="000000"/>
          <w:kern w:val="0"/>
          <w:szCs w:val="21"/>
        </w:rPr>
        <w:t>は</w:t>
      </w:r>
      <w:r w:rsidR="00387BFD">
        <w:rPr>
          <w:rFonts w:ascii="ＭＳ Ｐ明朝" w:eastAsia="ＭＳ Ｐ明朝" w:hAnsi="ＭＳ Ｐ明朝" w:cs="Hiragino Sans W3" w:hint="eastAsia"/>
          <w:color w:val="000000"/>
          <w:kern w:val="0"/>
          <w:szCs w:val="21"/>
        </w:rPr>
        <w:t>祝祭の発生過程に関する認識に</w:t>
      </w:r>
      <w:r w:rsidR="00B14BB7">
        <w:rPr>
          <w:rFonts w:ascii="ＭＳ Ｐ明朝" w:eastAsia="ＭＳ Ｐ明朝" w:hAnsi="ＭＳ Ｐ明朝" w:cs="Hiragino Sans W3" w:hint="eastAsia"/>
          <w:color w:val="000000"/>
          <w:kern w:val="0"/>
          <w:szCs w:val="21"/>
        </w:rPr>
        <w:t>大きな違いがあることを明らかにした。</w:t>
      </w:r>
      <w:r w:rsidR="00387BFD">
        <w:rPr>
          <w:rFonts w:ascii="ＭＳ Ｐ明朝" w:eastAsia="ＭＳ Ｐ明朝" w:hAnsi="ＭＳ Ｐ明朝" w:cs="Hiragino Sans W3" w:hint="eastAsia"/>
          <w:color w:val="000000"/>
          <w:kern w:val="0"/>
          <w:szCs w:val="21"/>
        </w:rPr>
        <w:t>そしてこの異同も踏まえて、</w:t>
      </w:r>
      <w:r w:rsidR="00CA720F">
        <w:rPr>
          <w:rFonts w:ascii="ＭＳ Ｐ明朝" w:eastAsia="ＭＳ Ｐ明朝" w:hAnsi="ＭＳ Ｐ明朝" w:cs="Hiragino Sans W3" w:hint="eastAsia"/>
          <w:color w:val="000000"/>
          <w:kern w:val="0"/>
          <w:szCs w:val="21"/>
        </w:rPr>
        <w:t>生存権保障とそのための祭典</w:t>
      </w:r>
      <w:r w:rsidR="00A416F6">
        <w:rPr>
          <w:rFonts w:ascii="ＭＳ Ｐ明朝" w:eastAsia="ＭＳ Ｐ明朝" w:hAnsi="ＭＳ Ｐ明朝" w:cs="Hiragino Sans W3" w:hint="eastAsia"/>
          <w:color w:val="000000"/>
          <w:kern w:val="0"/>
          <w:szCs w:val="21"/>
        </w:rPr>
        <w:t>は</w:t>
      </w:r>
      <w:r w:rsidR="00CA720F">
        <w:rPr>
          <w:rFonts w:ascii="ＭＳ Ｐ明朝" w:eastAsia="ＭＳ Ｐ明朝" w:hAnsi="ＭＳ Ｐ明朝" w:cs="Hiragino Sans W3" w:hint="eastAsia"/>
          <w:color w:val="000000"/>
          <w:kern w:val="0"/>
          <w:szCs w:val="21"/>
        </w:rPr>
        <w:t>人間にとって「必要」</w:t>
      </w:r>
      <w:r w:rsidR="00A416F6">
        <w:rPr>
          <w:rFonts w:ascii="ＭＳ Ｐ明朝" w:eastAsia="ＭＳ Ｐ明朝" w:hAnsi="ＭＳ Ｐ明朝" w:cs="Hiragino Sans W3" w:hint="eastAsia"/>
          <w:color w:val="000000"/>
          <w:kern w:val="0"/>
          <w:szCs w:val="21"/>
        </w:rPr>
        <w:t>なの</w:t>
      </w:r>
      <w:r w:rsidR="00CA720F">
        <w:rPr>
          <w:rFonts w:ascii="ＭＳ Ｐ明朝" w:eastAsia="ＭＳ Ｐ明朝" w:hAnsi="ＭＳ Ｐ明朝" w:cs="Hiragino Sans W3" w:hint="eastAsia"/>
          <w:color w:val="000000"/>
          <w:kern w:val="0"/>
          <w:szCs w:val="21"/>
        </w:rPr>
        <w:t>であり、既に存在してきている</w:t>
      </w:r>
      <w:r w:rsidR="008A563E">
        <w:rPr>
          <w:rFonts w:ascii="ＭＳ Ｐ明朝" w:eastAsia="ＭＳ Ｐ明朝" w:hAnsi="ＭＳ Ｐ明朝" w:cs="Hiragino Sans W3" w:hint="eastAsia"/>
          <w:color w:val="000000"/>
          <w:kern w:val="0"/>
          <w:szCs w:val="21"/>
        </w:rPr>
        <w:t>のであって、統治者が作り出すようなものではないと</w:t>
      </w:r>
      <w:r w:rsidR="00387BFD">
        <w:rPr>
          <w:rFonts w:ascii="ＭＳ Ｐ明朝" w:eastAsia="ＭＳ Ｐ明朝" w:hAnsi="ＭＳ Ｐ明朝" w:cs="Hiragino Sans W3" w:hint="eastAsia"/>
          <w:color w:val="000000"/>
          <w:kern w:val="0"/>
          <w:szCs w:val="21"/>
        </w:rPr>
        <w:t>いうプルードンの</w:t>
      </w:r>
      <w:r w:rsidR="000B0C7B">
        <w:rPr>
          <w:rFonts w:ascii="ＭＳ Ｐ明朝" w:eastAsia="ＭＳ Ｐ明朝" w:hAnsi="ＭＳ Ｐ明朝" w:cs="Hiragino Sans W3" w:hint="eastAsia"/>
          <w:color w:val="000000"/>
          <w:kern w:val="0"/>
          <w:szCs w:val="21"/>
        </w:rPr>
        <w:t>主張</w:t>
      </w:r>
      <w:r w:rsidR="00387BFD">
        <w:rPr>
          <w:rFonts w:ascii="ＭＳ Ｐ明朝" w:eastAsia="ＭＳ Ｐ明朝" w:hAnsi="ＭＳ Ｐ明朝" w:cs="Hiragino Sans W3" w:hint="eastAsia"/>
          <w:color w:val="000000"/>
          <w:kern w:val="0"/>
          <w:szCs w:val="21"/>
        </w:rPr>
        <w:t>を浮かび上がらせた</w:t>
      </w:r>
      <w:r w:rsidR="008A563E">
        <w:rPr>
          <w:rFonts w:ascii="ＭＳ Ｐ明朝" w:eastAsia="ＭＳ Ｐ明朝" w:hAnsi="ＭＳ Ｐ明朝" w:cs="Hiragino Sans W3" w:hint="eastAsia"/>
          <w:color w:val="000000"/>
          <w:kern w:val="0"/>
          <w:szCs w:val="21"/>
        </w:rPr>
        <w:t>。</w:t>
      </w:r>
      <w:r w:rsidR="00387BFD">
        <w:rPr>
          <w:rFonts w:ascii="ＭＳ Ｐ明朝" w:eastAsia="ＭＳ Ｐ明朝" w:hAnsi="ＭＳ Ｐ明朝" w:cs="Hiragino Sans W3" w:hint="eastAsia"/>
          <w:color w:val="000000"/>
          <w:kern w:val="0"/>
          <w:szCs w:val="21"/>
        </w:rPr>
        <w:t>同時に、</w:t>
      </w:r>
      <w:r w:rsidR="00A416F6">
        <w:rPr>
          <w:rFonts w:ascii="ＭＳ Ｐ明朝" w:eastAsia="ＭＳ Ｐ明朝" w:hAnsi="ＭＳ Ｐ明朝" w:cs="Hiragino Sans W3" w:hint="eastAsia"/>
          <w:color w:val="000000"/>
          <w:kern w:val="0"/>
          <w:szCs w:val="21"/>
        </w:rPr>
        <w:t>『日曜』</w:t>
      </w:r>
      <w:r w:rsidR="00387BFD">
        <w:rPr>
          <w:rFonts w:ascii="ＭＳ Ｐ明朝" w:eastAsia="ＭＳ Ｐ明朝" w:hAnsi="ＭＳ Ｐ明朝" w:cs="Hiragino Sans W3" w:hint="eastAsia"/>
          <w:color w:val="000000"/>
          <w:kern w:val="0"/>
          <w:szCs w:val="21"/>
        </w:rPr>
        <w:t>が</w:t>
      </w:r>
      <w:r w:rsidR="00A416F6">
        <w:rPr>
          <w:rFonts w:ascii="ＭＳ Ｐ明朝" w:eastAsia="ＭＳ Ｐ明朝" w:hAnsi="ＭＳ Ｐ明朝" w:cs="ＭＳ Ｐゴシック" w:hint="eastAsia"/>
          <w:kern w:val="0"/>
          <w:szCs w:val="21"/>
        </w:rPr>
        <w:t>ジャコバン主義の換骨奪胎</w:t>
      </w:r>
      <w:r w:rsidR="00387BFD">
        <w:rPr>
          <w:rFonts w:ascii="ＭＳ Ｐ明朝" w:eastAsia="ＭＳ Ｐ明朝" w:hAnsi="ＭＳ Ｐ明朝" w:cs="ＭＳ Ｐゴシック" w:hint="eastAsia"/>
          <w:kern w:val="0"/>
          <w:szCs w:val="21"/>
        </w:rPr>
        <w:t>を目指した著作であることも明らかとなった。</w:t>
      </w:r>
    </w:p>
    <w:p w:rsidR="007268B7" w:rsidRDefault="007268B7" w:rsidP="006B2F06">
      <w:pPr>
        <w:autoSpaceDE w:val="0"/>
        <w:autoSpaceDN w:val="0"/>
        <w:adjustRightInd w:val="0"/>
        <w:spacing w:line="276" w:lineRule="auto"/>
        <w:rPr>
          <w:rFonts w:ascii="ＭＳ Ｐ明朝" w:eastAsia="ＭＳ Ｐ明朝" w:hAnsi="ＭＳ Ｐ明朝" w:cs="Hiragino Kaku Gothic ProN W3"/>
          <w:color w:val="000000"/>
          <w:kern w:val="0"/>
          <w:szCs w:val="21"/>
        </w:rPr>
      </w:pPr>
      <w:r>
        <w:rPr>
          <w:rFonts w:ascii="ＭＳ Ｐ明朝" w:eastAsia="ＭＳ Ｐ明朝" w:hAnsi="ＭＳ Ｐ明朝" w:cs="Hiragino Kaku Gothic ProN W3" w:hint="eastAsia"/>
          <w:color w:val="000000"/>
          <w:kern w:val="0"/>
          <w:szCs w:val="21"/>
        </w:rPr>
        <w:t>【質疑応答の概要】</w:t>
      </w:r>
    </w:p>
    <w:p w:rsidR="007268B7" w:rsidRDefault="007268B7" w:rsidP="006B2F06">
      <w:pPr>
        <w:autoSpaceDE w:val="0"/>
        <w:autoSpaceDN w:val="0"/>
        <w:adjustRightInd w:val="0"/>
        <w:spacing w:line="276" w:lineRule="auto"/>
        <w:rPr>
          <w:lang w:val="fr-CA"/>
        </w:rPr>
      </w:pPr>
      <w:r>
        <w:rPr>
          <w:rFonts w:ascii="ＭＳ Ｐ明朝" w:eastAsia="ＭＳ Ｐ明朝" w:hAnsi="ＭＳ Ｐ明朝" w:cs="Hiragino Kaku Gothic ProN W3" w:hint="eastAsia"/>
          <w:color w:val="000000"/>
          <w:kern w:val="0"/>
          <w:szCs w:val="21"/>
        </w:rPr>
        <w:t xml:space="preserve">　</w:t>
      </w:r>
      <w:r w:rsidR="00072076">
        <w:rPr>
          <w:rFonts w:ascii="ＭＳ Ｐ明朝" w:eastAsia="ＭＳ Ｐ明朝" w:hAnsi="ＭＳ Ｐ明朝" w:cs="Hiragino Kaku Gothic ProN W3" w:hint="eastAsia"/>
          <w:color w:val="000000"/>
          <w:kern w:val="0"/>
          <w:szCs w:val="21"/>
        </w:rPr>
        <w:t>本発表</w:t>
      </w:r>
      <w:r w:rsidR="00A416F6">
        <w:rPr>
          <w:rFonts w:ascii="ＭＳ Ｐ明朝" w:eastAsia="ＭＳ Ｐ明朝" w:hAnsi="ＭＳ Ｐ明朝" w:cs="Hiragino Kaku Gothic ProN W3" w:hint="eastAsia"/>
          <w:color w:val="000000"/>
          <w:kern w:val="0"/>
          <w:szCs w:val="21"/>
        </w:rPr>
        <w:t>に対しては、</w:t>
      </w:r>
      <w:r w:rsidR="00154241">
        <w:rPr>
          <w:rFonts w:ascii="ＭＳ Ｐ明朝" w:eastAsia="ＭＳ Ｐ明朝" w:hAnsi="ＭＳ Ｐ明朝" w:cs="Hiragino Kaku Gothic ProN W3" w:hint="eastAsia"/>
          <w:color w:val="000000"/>
          <w:kern w:val="0"/>
          <w:szCs w:val="21"/>
        </w:rPr>
        <w:t>まず</w:t>
      </w:r>
      <w:r w:rsidR="00154241" w:rsidRPr="00154241">
        <w:rPr>
          <w:rFonts w:ascii="ＭＳ Ｐ明朝" w:eastAsia="ＭＳ Ｐ明朝" w:hAnsi="ＭＳ Ｐ明朝" w:cs="Hiragino Kaku Gothic ProN W3" w:hint="eastAsia"/>
          <w:b/>
          <w:bCs/>
          <w:color w:val="000000"/>
          <w:kern w:val="0"/>
          <w:szCs w:val="21"/>
        </w:rPr>
        <w:t>①</w:t>
      </w:r>
      <w:r w:rsidR="00A416F6" w:rsidRPr="00154241">
        <w:rPr>
          <w:rFonts w:ascii="ＭＳ Ｐ明朝" w:eastAsia="ＭＳ Ｐ明朝" w:hAnsi="ＭＳ Ｐ明朝" w:cs="Hiragino Kaku Gothic ProN W3" w:hint="eastAsia"/>
          <w:b/>
          <w:bCs/>
          <w:color w:val="000000"/>
          <w:kern w:val="0"/>
          <w:szCs w:val="21"/>
        </w:rPr>
        <w:t>先行研究においても、『日曜』と後の著作との連続性は指摘されてきたのではないか</w:t>
      </w:r>
      <w:r w:rsidR="00154241">
        <w:rPr>
          <w:rFonts w:ascii="ＭＳ Ｐ明朝" w:eastAsia="ＭＳ Ｐ明朝" w:hAnsi="ＭＳ Ｐ明朝" w:cs="Hiragino Kaku Gothic ProN W3" w:hint="eastAsia"/>
          <w:color w:val="000000"/>
          <w:kern w:val="0"/>
          <w:szCs w:val="21"/>
        </w:rPr>
        <w:t>というご批判が寄せられた。この点について、</w:t>
      </w:r>
      <w:r w:rsidR="000B0C7B">
        <w:rPr>
          <w:rFonts w:ascii="ＭＳ Ｐ明朝" w:eastAsia="ＭＳ Ｐ明朝" w:hAnsi="ＭＳ Ｐ明朝" w:cs="Hiragino Kaku Gothic ProN W3" w:hint="eastAsia"/>
          <w:color w:val="000000"/>
          <w:kern w:val="0"/>
          <w:szCs w:val="21"/>
        </w:rPr>
        <w:t>既存の</w:t>
      </w:r>
      <w:r w:rsidR="00154241">
        <w:rPr>
          <w:rFonts w:ascii="ＭＳ Ｐ明朝" w:eastAsia="ＭＳ Ｐ明朝" w:hAnsi="ＭＳ Ｐ明朝" w:cs="Hiragino Kaku Gothic ProN W3" w:hint="eastAsia"/>
          <w:color w:val="000000"/>
          <w:kern w:val="0"/>
          <w:szCs w:val="21"/>
        </w:rPr>
        <w:t>「連続性」を捉える先行研究</w:t>
      </w:r>
      <w:r w:rsidR="00387BFD">
        <w:rPr>
          <w:rFonts w:ascii="ＭＳ Ｐ明朝" w:eastAsia="ＭＳ Ｐ明朝" w:hAnsi="ＭＳ Ｐ明朝" w:cs="Hiragino Kaku Gothic ProN W3" w:hint="eastAsia"/>
          <w:color w:val="000000"/>
          <w:kern w:val="0"/>
          <w:szCs w:val="21"/>
        </w:rPr>
        <w:t>において</w:t>
      </w:r>
      <w:r w:rsidR="00154241">
        <w:rPr>
          <w:rFonts w:ascii="ＭＳ Ｐ明朝" w:eastAsia="ＭＳ Ｐ明朝" w:hAnsi="ＭＳ Ｐ明朝" w:cs="Hiragino Kaku Gothic ProN W3" w:hint="eastAsia"/>
          <w:color w:val="000000"/>
          <w:kern w:val="0"/>
          <w:szCs w:val="21"/>
        </w:rPr>
        <w:t>も</w:t>
      </w:r>
      <w:r w:rsidR="000B0C7B">
        <w:rPr>
          <w:rFonts w:ascii="ＭＳ Ｐ明朝" w:eastAsia="ＭＳ Ｐ明朝" w:hAnsi="ＭＳ Ｐ明朝" w:cs="Hiragino Kaku Gothic ProN W3" w:hint="eastAsia"/>
          <w:color w:val="000000"/>
          <w:kern w:val="0"/>
          <w:szCs w:val="21"/>
        </w:rPr>
        <w:t>、</w:t>
      </w:r>
      <w:r w:rsidR="00154241">
        <w:rPr>
          <w:rFonts w:ascii="ＭＳ Ｐ明朝" w:eastAsia="ＭＳ Ｐ明朝" w:hAnsi="ＭＳ Ｐ明朝" w:cs="Hiragino Kaku Gothic ProN W3" w:hint="eastAsia"/>
          <w:color w:val="000000"/>
          <w:kern w:val="0"/>
          <w:szCs w:val="21"/>
        </w:rPr>
        <w:t>『日曜』はのちの著作に向</w:t>
      </w:r>
      <w:r w:rsidR="00387BFD">
        <w:rPr>
          <w:rFonts w:ascii="ＭＳ Ｐ明朝" w:eastAsia="ＭＳ Ｐ明朝" w:hAnsi="ＭＳ Ｐ明朝" w:cs="Hiragino Kaku Gothic ProN W3" w:hint="eastAsia"/>
          <w:color w:val="000000"/>
          <w:kern w:val="0"/>
          <w:szCs w:val="21"/>
        </w:rPr>
        <w:t>かうまでの</w:t>
      </w:r>
      <w:r w:rsidR="00154241">
        <w:rPr>
          <w:rFonts w:ascii="ＭＳ Ｐ明朝" w:eastAsia="ＭＳ Ｐ明朝" w:hAnsi="ＭＳ Ｐ明朝" w:cs="Hiragino Kaku Gothic ProN W3" w:hint="eastAsia"/>
          <w:color w:val="000000"/>
          <w:kern w:val="0"/>
          <w:szCs w:val="21"/>
        </w:rPr>
        <w:t>過渡的著作として扱われており、</w:t>
      </w:r>
      <w:r w:rsidR="00154241">
        <w:rPr>
          <w:rFonts w:hint="eastAsia"/>
          <w:lang w:val="fr-CA"/>
        </w:rPr>
        <w:t>相対的に過小評価されている点では共通していると整理した上で、</w:t>
      </w:r>
      <w:r w:rsidR="00072076">
        <w:rPr>
          <w:rFonts w:hint="eastAsia"/>
          <w:lang w:val="fr-CA"/>
        </w:rPr>
        <w:t>本発表</w:t>
      </w:r>
      <w:r w:rsidR="00154241">
        <w:rPr>
          <w:rFonts w:hint="eastAsia"/>
          <w:lang w:val="fr-CA"/>
        </w:rPr>
        <w:t>は、『日曜』が以後の思想と共通する</w:t>
      </w:r>
      <w:r w:rsidR="000B0C7B">
        <w:rPr>
          <w:rFonts w:hint="eastAsia"/>
          <w:lang w:val="fr-CA"/>
        </w:rPr>
        <w:t>、</w:t>
      </w:r>
      <w:r w:rsidR="00154241">
        <w:rPr>
          <w:rFonts w:hint="eastAsia"/>
          <w:lang w:val="fr-CA"/>
        </w:rPr>
        <w:t>極めて重要な宗教認識（あるいは法認識）に</w:t>
      </w:r>
      <w:r w:rsidR="000B0C7B">
        <w:rPr>
          <w:rFonts w:hint="eastAsia"/>
          <w:lang w:val="fr-CA"/>
        </w:rPr>
        <w:t>貫かれているとまとめており、先行研究よりも強く「連続性」を主張しているのだと応答した。</w:t>
      </w:r>
    </w:p>
    <w:p w:rsidR="000B0C7B" w:rsidRDefault="000B0C7B" w:rsidP="006B2F06">
      <w:pPr>
        <w:autoSpaceDE w:val="0"/>
        <w:autoSpaceDN w:val="0"/>
        <w:adjustRightInd w:val="0"/>
        <w:spacing w:line="276" w:lineRule="auto"/>
      </w:pPr>
      <w:r>
        <w:rPr>
          <w:rFonts w:hint="eastAsia"/>
          <w:lang w:val="fr-CA"/>
        </w:rPr>
        <w:t xml:space="preserve">　続いて</w:t>
      </w:r>
      <w:r w:rsidRPr="000B0C7B">
        <w:rPr>
          <w:rFonts w:hint="eastAsia"/>
          <w:b/>
          <w:bCs/>
          <w:lang w:val="fr-CA"/>
        </w:rPr>
        <w:t>②</w:t>
      </w:r>
      <w:r w:rsidRPr="00AE4DE2">
        <w:rPr>
          <w:rFonts w:hint="eastAsia"/>
          <w:b/>
          <w:bCs/>
        </w:rPr>
        <w:t>「社会問題」への関心は同時代の社会思想家が共有していたが、</w:t>
      </w:r>
      <w:r>
        <w:rPr>
          <w:rFonts w:hint="eastAsia"/>
          <w:b/>
          <w:bCs/>
        </w:rPr>
        <w:t>ならば</w:t>
      </w:r>
      <w:r w:rsidRPr="00AE4DE2">
        <w:rPr>
          <w:rFonts w:hint="eastAsia"/>
          <w:b/>
          <w:bCs/>
        </w:rPr>
        <w:t>プルードン</w:t>
      </w:r>
      <w:r w:rsidR="00C57B4B">
        <w:rPr>
          <w:rFonts w:hint="eastAsia"/>
          <w:b/>
          <w:bCs/>
        </w:rPr>
        <w:t>は</w:t>
      </w:r>
      <w:r w:rsidRPr="00AE4DE2">
        <w:rPr>
          <w:rFonts w:hint="eastAsia"/>
          <w:b/>
          <w:bCs/>
        </w:rPr>
        <w:t>「孤立」</w:t>
      </w:r>
      <w:r>
        <w:rPr>
          <w:rFonts w:hint="eastAsia"/>
          <w:b/>
          <w:bCs/>
        </w:rPr>
        <w:t>していた</w:t>
      </w:r>
      <w:r w:rsidR="00C57B4B">
        <w:rPr>
          <w:rFonts w:hint="eastAsia"/>
          <w:b/>
          <w:bCs/>
        </w:rPr>
        <w:t>と言える</w:t>
      </w:r>
      <w:r>
        <w:rPr>
          <w:rFonts w:hint="eastAsia"/>
          <w:b/>
          <w:bCs/>
        </w:rPr>
        <w:t>のか</w:t>
      </w:r>
      <w:r>
        <w:rPr>
          <w:rFonts w:hint="eastAsia"/>
        </w:rPr>
        <w:t>とご指摘いただいた。</w:t>
      </w:r>
      <w:r w:rsidR="00C57B4B">
        <w:rPr>
          <w:rFonts w:hint="eastAsia"/>
        </w:rPr>
        <w:t>こ</w:t>
      </w:r>
      <w:r w:rsidR="00387BFD">
        <w:rPr>
          <w:rFonts w:hint="eastAsia"/>
        </w:rPr>
        <w:t>のご指摘</w:t>
      </w:r>
      <w:r w:rsidR="00C57B4B">
        <w:rPr>
          <w:rFonts w:hint="eastAsia"/>
        </w:rPr>
        <w:t>に対し</w:t>
      </w:r>
      <w:r w:rsidR="00387BFD">
        <w:rPr>
          <w:rFonts w:hint="eastAsia"/>
        </w:rPr>
        <w:t>て</w:t>
      </w:r>
      <w:r w:rsidR="00C57B4B">
        <w:rPr>
          <w:rFonts w:hint="eastAsia"/>
        </w:rPr>
        <w:t>、</w:t>
      </w:r>
      <w:r w:rsidR="000E454C">
        <w:rPr>
          <w:rFonts w:hint="eastAsia"/>
        </w:rPr>
        <w:t>まず</w:t>
      </w:r>
      <w:r w:rsidR="00072076">
        <w:rPr>
          <w:rFonts w:hint="eastAsia"/>
        </w:rPr>
        <w:t>本発表</w:t>
      </w:r>
      <w:r w:rsidR="00C57B4B">
        <w:rPr>
          <w:rFonts w:hint="eastAsia"/>
        </w:rPr>
        <w:t>では、</w:t>
      </w:r>
      <w:r>
        <w:rPr>
          <w:rFonts w:hint="eastAsia"/>
        </w:rPr>
        <w:t>「社会問題」への関心</w:t>
      </w:r>
      <w:r w:rsidR="00C57B4B">
        <w:rPr>
          <w:rFonts w:hint="eastAsia"/>
        </w:rPr>
        <w:t>を持つがゆえに「時代的」であったという意図で記述していたのだと</w:t>
      </w:r>
      <w:r w:rsidR="00072076">
        <w:rPr>
          <w:rFonts w:hint="eastAsia"/>
        </w:rPr>
        <w:t>説明し</w:t>
      </w:r>
      <w:r w:rsidR="00387BFD">
        <w:rPr>
          <w:rFonts w:hint="eastAsia"/>
        </w:rPr>
        <w:t>た</w:t>
      </w:r>
      <w:r w:rsidR="00C57B4B">
        <w:rPr>
          <w:rFonts w:hint="eastAsia"/>
        </w:rPr>
        <w:t>。その上で、プルードン自身は後世に引き継がれるような体系的理論を構築せず、加えてプルードン思想と彼以前の思想との継承関係も明確ではないため</w:t>
      </w:r>
      <w:r w:rsidR="000E454C">
        <w:rPr>
          <w:rFonts w:hint="eastAsia"/>
        </w:rPr>
        <w:t>、</w:t>
      </w:r>
      <w:r w:rsidR="00C57B4B">
        <w:rPr>
          <w:rFonts w:hint="eastAsia"/>
        </w:rPr>
        <w:t>歴史上であたかも</w:t>
      </w:r>
      <w:r w:rsidR="000E454C">
        <w:rPr>
          <w:rFonts w:hint="eastAsia"/>
        </w:rPr>
        <w:t>彗星の如く</w:t>
      </w:r>
      <w:r w:rsidR="00C57B4B">
        <w:rPr>
          <w:rFonts w:hint="eastAsia"/>
        </w:rPr>
        <w:t>現れ</w:t>
      </w:r>
      <w:r w:rsidR="000E454C">
        <w:rPr>
          <w:rFonts w:hint="eastAsia"/>
        </w:rPr>
        <w:t>ては消えてしまった思想家のように扱われてきたという意味で「孤立」という表現を使ったのだと</w:t>
      </w:r>
      <w:r w:rsidR="00072076">
        <w:rPr>
          <w:rFonts w:hint="eastAsia"/>
        </w:rPr>
        <w:t>お答えし</w:t>
      </w:r>
      <w:r w:rsidR="000E454C">
        <w:rPr>
          <w:rFonts w:hint="eastAsia"/>
        </w:rPr>
        <w:t>た。</w:t>
      </w:r>
    </w:p>
    <w:p w:rsidR="0004317D" w:rsidRDefault="000E454C" w:rsidP="006B2F06">
      <w:pPr>
        <w:autoSpaceDE w:val="0"/>
        <w:autoSpaceDN w:val="0"/>
        <w:adjustRightInd w:val="0"/>
        <w:spacing w:line="276" w:lineRule="auto"/>
        <w:rPr>
          <w:rFonts w:ascii="ＭＳ Ｐ明朝" w:eastAsia="ＭＳ Ｐ明朝" w:hAnsi="ＭＳ Ｐ明朝" w:cs="Hiragino Sans GB W3" w:hint="eastAsia"/>
          <w:color w:val="000000"/>
          <w:kern w:val="0"/>
          <w:szCs w:val="21"/>
        </w:rPr>
      </w:pPr>
      <w:r>
        <w:rPr>
          <w:rFonts w:hint="eastAsia"/>
        </w:rPr>
        <w:t xml:space="preserve">　最後に</w:t>
      </w:r>
      <w:r w:rsidRPr="000E454C">
        <w:rPr>
          <w:rFonts w:hint="eastAsia"/>
          <w:b/>
          <w:bCs/>
        </w:rPr>
        <w:t>③</w:t>
      </w:r>
      <w:r w:rsidRPr="00E4585A">
        <w:rPr>
          <w:rFonts w:hint="eastAsia"/>
          <w:b/>
          <w:bCs/>
        </w:rPr>
        <w:t>「祭礼で義務付けられた信仰実践」が生み出す宗教的感情が、民衆の心理の中に既にあるものの表出であるとすることには論理的飛躍があるのではないか</w:t>
      </w:r>
      <w:r>
        <w:rPr>
          <w:rFonts w:hint="eastAsia"/>
        </w:rPr>
        <w:t>というご批判をいただいた。このご批判に対し、</w:t>
      </w:r>
      <w:r w:rsidR="00072076">
        <w:rPr>
          <w:rFonts w:hint="eastAsia"/>
        </w:rPr>
        <w:t>本発表</w:t>
      </w:r>
      <w:r>
        <w:rPr>
          <w:rFonts w:hint="eastAsia"/>
        </w:rPr>
        <w:t>での推論はプルードンによる「改変」の前後だけではなく、『日曜』全体とロベスピエールの議論全体とを対照させることによって導き出されているものであると応答した。ただし、</w:t>
      </w:r>
      <w:r>
        <w:rPr>
          <w:rFonts w:ascii="ＭＳ Ｐ明朝" w:eastAsia="ＭＳ Ｐ明朝" w:hAnsi="ＭＳ Ｐ明朝" w:cs="Hiragino Sans GB W3" w:hint="eastAsia"/>
          <w:color w:val="000000"/>
          <w:kern w:val="0"/>
          <w:szCs w:val="21"/>
        </w:rPr>
        <w:t>ここでいう「民衆の心理」は、文字どおり「民衆」の中にあるのであって、個人の中にあるものではないという読解まで織り込んだ表現となっており、その説明は確かに不十分であった</w:t>
      </w:r>
      <w:r w:rsidR="00072076">
        <w:rPr>
          <w:rFonts w:ascii="ＭＳ Ｐ明朝" w:eastAsia="ＭＳ Ｐ明朝" w:hAnsi="ＭＳ Ｐ明朝" w:cs="Hiragino Sans GB W3" w:hint="eastAsia"/>
          <w:color w:val="000000"/>
          <w:kern w:val="0"/>
          <w:szCs w:val="21"/>
        </w:rPr>
        <w:t>と弁明した</w:t>
      </w:r>
      <w:r>
        <w:rPr>
          <w:rFonts w:ascii="ＭＳ Ｐ明朝" w:eastAsia="ＭＳ Ｐ明朝" w:hAnsi="ＭＳ Ｐ明朝" w:cs="Hiragino Sans GB W3" w:hint="eastAsia"/>
          <w:color w:val="000000"/>
          <w:kern w:val="0"/>
          <w:szCs w:val="21"/>
        </w:rPr>
        <w:t>。</w:t>
      </w:r>
    </w:p>
    <w:p w:rsidR="00DB67AB" w:rsidRPr="00DB67AB" w:rsidRDefault="00DB67AB" w:rsidP="006B2F06">
      <w:pPr>
        <w:autoSpaceDE w:val="0"/>
        <w:autoSpaceDN w:val="0"/>
        <w:adjustRightInd w:val="0"/>
        <w:spacing w:line="276" w:lineRule="auto"/>
        <w:rPr>
          <w:rFonts w:ascii="ＭＳ Ｐ明朝" w:eastAsia="ＭＳ Ｐ明朝" w:hAnsi="ＭＳ Ｐ明朝" w:cs="Hiragino Kaku Gothic ProN W3"/>
          <w:color w:val="000000"/>
          <w:kern w:val="0"/>
          <w:szCs w:val="21"/>
        </w:rPr>
      </w:pPr>
      <w:r>
        <w:rPr>
          <w:rFonts w:ascii="ＭＳ Ｐ明朝" w:eastAsia="ＭＳ Ｐ明朝" w:hAnsi="ＭＳ Ｐ明朝" w:cs="Hiragino Sans GB W3" w:hint="eastAsia"/>
          <w:color w:val="000000"/>
          <w:kern w:val="0"/>
          <w:szCs w:val="21"/>
        </w:rPr>
        <w:lastRenderedPageBreak/>
        <w:t xml:space="preserve">　なお、</w:t>
      </w:r>
      <w:r w:rsidRPr="00593A93">
        <w:rPr>
          <w:rFonts w:hint="eastAsia"/>
          <w:b/>
          <w:bCs/>
        </w:rPr>
        <w:t>「集会の中で現れてきた「必要」こそ、「神という名」「真理という名」が付けられてきたものだとしている[CD:66]」（p.9）</w:t>
      </w:r>
      <w:r w:rsidR="00593A93" w:rsidRPr="00593A93">
        <w:rPr>
          <w:rFonts w:hint="eastAsia"/>
          <w:b/>
          <w:bCs/>
        </w:rPr>
        <w:t>の引用について</w:t>
      </w:r>
      <w:r w:rsidRPr="00593A93">
        <w:rPr>
          <w:rFonts w:hint="eastAsia"/>
          <w:b/>
          <w:bCs/>
        </w:rPr>
        <w:t>、正しくは</w:t>
      </w:r>
      <w:r w:rsidRPr="00593A93">
        <w:rPr>
          <w:b/>
          <w:bCs/>
        </w:rPr>
        <w:t>[CD:46]</w:t>
      </w:r>
      <w:r>
        <w:rPr>
          <w:rFonts w:hint="eastAsia"/>
        </w:rPr>
        <w:t>で</w:t>
      </w:r>
      <w:r w:rsidR="0004317D">
        <w:rPr>
          <w:rFonts w:hint="eastAsia"/>
        </w:rPr>
        <w:t>し</w:t>
      </w:r>
      <w:r>
        <w:rPr>
          <w:rFonts w:hint="eastAsia"/>
        </w:rPr>
        <w:t>た。改めて細心のチェックを心がけるように誓いつつ、お詫びいたします。</w:t>
      </w:r>
    </w:p>
    <w:sectPr w:rsidR="00DB67AB" w:rsidRPr="00DB67AB" w:rsidSect="00593A93">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5327" w:rsidRDefault="00A95327" w:rsidP="00CE0798">
      <w:r>
        <w:separator/>
      </w:r>
    </w:p>
  </w:endnote>
  <w:endnote w:type="continuationSeparator" w:id="0">
    <w:p w:rsidR="00A95327" w:rsidRDefault="00A95327" w:rsidP="00CE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Kaku Gothic ProN W3">
    <w:altName w:val="Hiragino Kaku Gothic ProN W3"/>
    <w:panose1 w:val="020B0300000000000000"/>
    <w:charset w:val="80"/>
    <w:family w:val="swiss"/>
    <w:pitch w:val="variable"/>
    <w:sig w:usb0="E00002FF"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Hiragino Sans W3">
    <w:altName w:val="Hiragino Sans W3"/>
    <w:panose1 w:val="020B0300000000000000"/>
    <w:charset w:val="80"/>
    <w:family w:val="swiss"/>
    <w:pitch w:val="variable"/>
    <w:sig w:usb0="E00002FF" w:usb1="7AC7FFFF" w:usb2="00000012" w:usb3="00000000" w:csb0="0002000D" w:csb1="00000000"/>
  </w:font>
  <w:font w:name="Hiragino Sans GB W3">
    <w:altName w:val="Hiragino Sans GB W3"/>
    <w:panose1 w:val="020B0300000000000000"/>
    <w:charset w:val="80"/>
    <w:family w:val="swiss"/>
    <w:pitch w:val="variable"/>
    <w:sig w:usb0="A00002BF" w:usb1="1ACF7CFA" w:usb2="00000016" w:usb3="00000000" w:csb0="00060007" w:csb1="00000000"/>
  </w:font>
  <w:font w:name="Helvetica">
    <w:panose1 w:val="00000000000000000000"/>
    <w:charset w:val="00"/>
    <w:family w:val="auto"/>
    <w:pitch w:val="variable"/>
    <w:sig w:usb0="E00002FF" w:usb1="5000785B" w:usb2="00000000" w:usb3="00000000" w:csb0="000001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5327" w:rsidRDefault="00A95327" w:rsidP="00CE0798">
      <w:r>
        <w:separator/>
      </w:r>
    </w:p>
  </w:footnote>
  <w:footnote w:type="continuationSeparator" w:id="0">
    <w:p w:rsidR="00A95327" w:rsidRDefault="00A95327" w:rsidP="00CE0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06"/>
    <w:rsid w:val="0004317D"/>
    <w:rsid w:val="00065B3C"/>
    <w:rsid w:val="00072076"/>
    <w:rsid w:val="000B0C7B"/>
    <w:rsid w:val="000E454C"/>
    <w:rsid w:val="00154241"/>
    <w:rsid w:val="001F62FE"/>
    <w:rsid w:val="002A45F1"/>
    <w:rsid w:val="00387BFD"/>
    <w:rsid w:val="0047374E"/>
    <w:rsid w:val="00593A93"/>
    <w:rsid w:val="005A1803"/>
    <w:rsid w:val="006B2F06"/>
    <w:rsid w:val="006D42A3"/>
    <w:rsid w:val="006F599D"/>
    <w:rsid w:val="007268B7"/>
    <w:rsid w:val="008A563E"/>
    <w:rsid w:val="00A416F6"/>
    <w:rsid w:val="00A95327"/>
    <w:rsid w:val="00B14BB7"/>
    <w:rsid w:val="00B56709"/>
    <w:rsid w:val="00C15A4C"/>
    <w:rsid w:val="00C41E57"/>
    <w:rsid w:val="00C57B4B"/>
    <w:rsid w:val="00CA720F"/>
    <w:rsid w:val="00CE0798"/>
    <w:rsid w:val="00DB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86F7A9"/>
  <w15:chartTrackingRefBased/>
  <w15:docId w15:val="{345E8004-B1E3-544B-B09E-09B3D6C3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F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E0798"/>
    <w:pPr>
      <w:snapToGrid w:val="0"/>
      <w:jc w:val="left"/>
    </w:pPr>
  </w:style>
  <w:style w:type="character" w:customStyle="1" w:styleId="a4">
    <w:name w:val="脚注文字列 (文字)"/>
    <w:basedOn w:val="a0"/>
    <w:link w:val="a3"/>
    <w:uiPriority w:val="99"/>
    <w:semiHidden/>
    <w:rsid w:val="00CE0798"/>
  </w:style>
  <w:style w:type="character" w:styleId="a5">
    <w:name w:val="footnote reference"/>
    <w:basedOn w:val="a0"/>
    <w:uiPriority w:val="99"/>
    <w:semiHidden/>
    <w:unhideWhenUsed/>
    <w:rsid w:val="00CE07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昌平</dc:creator>
  <cp:keywords/>
  <dc:description/>
  <cp:lastModifiedBy>田中　 昌平</cp:lastModifiedBy>
  <cp:revision>3</cp:revision>
  <dcterms:created xsi:type="dcterms:W3CDTF">2020-11-01T03:58:00Z</dcterms:created>
  <dcterms:modified xsi:type="dcterms:W3CDTF">2020-11-07T02:16:00Z</dcterms:modified>
</cp:coreProperties>
</file>