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916969" w14:textId="173FCF39" w:rsidR="00330472" w:rsidRPr="00FF5B3E" w:rsidRDefault="00330472" w:rsidP="00FF5B3E">
      <w:pPr>
        <w:jc w:val="center"/>
        <w:rPr>
          <w:rFonts w:ascii="Hiragino Mincho ProN W3" w:eastAsia="Hiragino Mincho ProN W3" w:hAnsi="Hiragino Mincho ProN W3"/>
          <w:sz w:val="21"/>
          <w:szCs w:val="21"/>
        </w:rPr>
      </w:pPr>
      <w:r w:rsidRPr="00FF5B3E">
        <w:rPr>
          <w:rFonts w:ascii="Hiragino Mincho ProN W3" w:eastAsia="Hiragino Mincho ProN W3" w:hAnsi="Hiragino Mincho ProN W3" w:hint="eastAsia"/>
          <w:sz w:val="21"/>
          <w:szCs w:val="21"/>
        </w:rPr>
        <w:t>ジャン・アメリーにおける反シオニズム／反ユダヤ主義——西ドイツ新左翼への批判を念頭に</w:t>
      </w:r>
    </w:p>
    <w:p w14:paraId="69A66A51" w14:textId="77777777" w:rsidR="00330472" w:rsidRPr="00FF5B3E" w:rsidRDefault="00330472" w:rsidP="00FF5B3E">
      <w:pPr>
        <w:jc w:val="center"/>
        <w:rPr>
          <w:rFonts w:ascii="Hiragino Mincho ProN W3" w:eastAsia="Hiragino Mincho ProN W3" w:hAnsi="Hiragino Mincho ProN W3" w:hint="eastAsia"/>
          <w:sz w:val="21"/>
          <w:szCs w:val="21"/>
        </w:rPr>
      </w:pPr>
    </w:p>
    <w:p w14:paraId="5665BAD1" w14:textId="4DA479DE" w:rsidR="0059786C" w:rsidRPr="00FF5B3E" w:rsidRDefault="00534D7C" w:rsidP="00534D7C">
      <w:pPr>
        <w:jc w:val="left"/>
        <w:rPr>
          <w:rFonts w:ascii="Hiragino Mincho ProN W3" w:eastAsia="Hiragino Mincho ProN W3" w:hAnsi="Hiragino Mincho ProN W3" w:hint="eastAsia"/>
          <w:sz w:val="21"/>
          <w:szCs w:val="21"/>
        </w:rPr>
      </w:pPr>
      <w:r>
        <w:rPr>
          <w:rFonts w:ascii="Hiragino Mincho ProN W3" w:eastAsia="Hiragino Mincho ProN W3" w:hAnsi="Hiragino Mincho ProN W3" w:hint="eastAsia"/>
          <w:sz w:val="21"/>
          <w:szCs w:val="21"/>
        </w:rPr>
        <w:t xml:space="preserve">　　　　　　　　　　　　　　　　　</w:t>
      </w:r>
      <w:r w:rsidR="000679F5" w:rsidRPr="00FF5B3E">
        <w:rPr>
          <w:rFonts w:ascii="Hiragino Mincho ProN W3" w:eastAsia="Hiragino Mincho ProN W3" w:hAnsi="Hiragino Mincho ProN W3" w:hint="eastAsia"/>
          <w:sz w:val="21"/>
          <w:szCs w:val="21"/>
        </w:rPr>
        <w:t xml:space="preserve">報告者　</w:t>
      </w:r>
      <w:r w:rsidR="00330472" w:rsidRPr="00FF5B3E">
        <w:rPr>
          <w:rFonts w:ascii="Hiragino Mincho ProN W3" w:eastAsia="Hiragino Mincho ProN W3" w:hAnsi="Hiragino Mincho ProN W3"/>
          <w:sz w:val="21"/>
          <w:szCs w:val="21"/>
        </w:rPr>
        <w:t>京都大学大学院人間・環境学研究科博士課程</w:t>
      </w:r>
      <w:r w:rsidR="00774CC3" w:rsidRPr="00FF5B3E">
        <w:rPr>
          <w:rFonts w:ascii="Hiragino Mincho ProN W3" w:eastAsia="Hiragino Mincho ProN W3" w:hAnsi="Hiragino Mincho ProN W3" w:hint="eastAsia"/>
          <w:sz w:val="21"/>
          <w:szCs w:val="21"/>
        </w:rPr>
        <w:t xml:space="preserve">　</w:t>
      </w:r>
      <w:r w:rsidR="00330472" w:rsidRPr="00FF5B3E">
        <w:rPr>
          <w:rFonts w:ascii="Hiragino Mincho ProN W3" w:eastAsia="Hiragino Mincho ProN W3" w:hAnsi="Hiragino Mincho ProN W3"/>
          <w:sz w:val="21"/>
          <w:szCs w:val="21"/>
        </w:rPr>
        <w:t>陳　怜美</w:t>
      </w:r>
    </w:p>
    <w:p w14:paraId="199404FF" w14:textId="39E41AE8" w:rsidR="00FF5B3E" w:rsidRPr="004B3197" w:rsidRDefault="00534D7C" w:rsidP="00534D7C">
      <w:pPr>
        <w:widowControl/>
        <w:jc w:val="left"/>
        <w:rPr>
          <w:rFonts w:ascii="Hiragino Mincho ProN W3" w:eastAsia="Hiragino Mincho ProN W3" w:hAnsi="Hiragino Mincho ProN W3" w:cs="Times New Roman"/>
          <w:kern w:val="0"/>
          <w:sz w:val="21"/>
          <w:szCs w:val="21"/>
        </w:rPr>
      </w:pPr>
      <w:r>
        <w:rPr>
          <w:rFonts w:ascii="Hiragino Mincho ProN W3" w:eastAsia="Hiragino Mincho ProN W3" w:hAnsi="Hiragino Mincho ProN W3" w:hint="eastAsia"/>
          <w:sz w:val="21"/>
          <w:szCs w:val="21"/>
        </w:rPr>
        <w:t xml:space="preserve">　　　　　　　　　　　　　　　　　</w:t>
      </w:r>
      <w:r w:rsidR="000679F5" w:rsidRPr="004B3197">
        <w:rPr>
          <w:rFonts w:ascii="Hiragino Mincho ProN W3" w:eastAsia="Hiragino Mincho ProN W3" w:hAnsi="Hiragino Mincho ProN W3" w:hint="eastAsia"/>
          <w:sz w:val="21"/>
          <w:szCs w:val="21"/>
        </w:rPr>
        <w:t xml:space="preserve">司会者　</w:t>
      </w:r>
      <w:r w:rsidR="004B3197" w:rsidRPr="004B3197">
        <w:rPr>
          <w:rFonts w:ascii="Hiragino Mincho ProN W3" w:eastAsia="Hiragino Mincho ProN W3" w:hAnsi="Hiragino Mincho ProN W3" w:cs="MS Mincho"/>
          <w:kern w:val="0"/>
          <w:sz w:val="21"/>
          <w:szCs w:val="21"/>
        </w:rPr>
        <w:t>成蹊大学法学部</w:t>
      </w:r>
      <w:r w:rsidR="004B3197">
        <w:rPr>
          <w:rFonts w:ascii="Hiragino Mincho ProN W3" w:eastAsia="Hiragino Mincho ProN W3" w:hAnsi="Hiragino Mincho ProN W3" w:cs="Times New Roman" w:hint="eastAsia"/>
          <w:kern w:val="0"/>
          <w:sz w:val="21"/>
          <w:szCs w:val="21"/>
        </w:rPr>
        <w:t xml:space="preserve">　</w:t>
      </w:r>
      <w:r w:rsidR="00FF5B3E" w:rsidRPr="004B3197">
        <w:rPr>
          <w:rFonts w:ascii="Hiragino Mincho ProN W3" w:eastAsia="Hiragino Mincho ProN W3" w:hAnsi="Hiragino Mincho ProN W3" w:cs="MS Mincho"/>
          <w:sz w:val="21"/>
          <w:szCs w:val="21"/>
        </w:rPr>
        <w:t>野口</w:t>
      </w:r>
      <w:r w:rsidR="00FF5B3E" w:rsidRPr="004B3197">
        <w:rPr>
          <w:rFonts w:ascii="Hiragino Mincho ProN W3" w:eastAsia="Hiragino Mincho ProN W3" w:hAnsi="Hiragino Mincho ProN W3"/>
          <w:sz w:val="21"/>
          <w:szCs w:val="21"/>
        </w:rPr>
        <w:t xml:space="preserve"> </w:t>
      </w:r>
      <w:r w:rsidR="00FF5B3E" w:rsidRPr="004B3197">
        <w:rPr>
          <w:rFonts w:ascii="Hiragino Mincho ProN W3" w:eastAsia="Hiragino Mincho ProN W3" w:hAnsi="Hiragino Mincho ProN W3" w:cs="MS Mincho"/>
          <w:sz w:val="21"/>
          <w:szCs w:val="21"/>
        </w:rPr>
        <w:t>雅弘</w:t>
      </w:r>
    </w:p>
    <w:p w14:paraId="0CA01071" w14:textId="77777777" w:rsidR="00FB6243" w:rsidRPr="00FF5B3E" w:rsidRDefault="00FB6243" w:rsidP="00FF5B3E">
      <w:pPr>
        <w:rPr>
          <w:rFonts w:ascii="Hiragino Mincho ProN W3" w:eastAsia="Hiragino Mincho ProN W3" w:hAnsi="Hiragino Mincho ProN W3" w:hint="eastAsia"/>
          <w:sz w:val="21"/>
          <w:szCs w:val="21"/>
        </w:rPr>
      </w:pPr>
    </w:p>
    <w:p w14:paraId="54C4AA35" w14:textId="43D23B85" w:rsidR="007A0DA3" w:rsidRPr="00FF5B3E" w:rsidRDefault="002D4127" w:rsidP="00FF5B3E">
      <w:pPr>
        <w:rPr>
          <w:rFonts w:ascii="Hiragino Mincho ProN W3" w:eastAsia="Hiragino Mincho ProN W3" w:hAnsi="Hiragino Mincho ProN W3" w:cs="Hiragino Kaku Gothic ProN W3"/>
          <w:color w:val="000000" w:themeColor="text1"/>
          <w:kern w:val="0"/>
          <w:sz w:val="21"/>
          <w:szCs w:val="21"/>
        </w:rPr>
      </w:pPr>
      <w:r w:rsidRPr="00FF5B3E">
        <w:rPr>
          <w:rFonts w:ascii="Hiragino Mincho ProN W3" w:eastAsia="Hiragino Mincho ProN W3" w:hAnsi="Hiragino Mincho ProN W3" w:hint="eastAsia"/>
          <w:sz w:val="21"/>
          <w:szCs w:val="21"/>
        </w:rPr>
        <w:t xml:space="preserve">　</w:t>
      </w:r>
      <w:r w:rsidR="009847B1" w:rsidRPr="00FF5B3E">
        <w:rPr>
          <w:rFonts w:ascii="Hiragino Mincho ProN W3" w:eastAsia="Hiragino Mincho ProN W3" w:hAnsi="Hiragino Mincho ProN W3" w:hint="eastAsia"/>
          <w:sz w:val="21"/>
          <w:szCs w:val="21"/>
        </w:rPr>
        <w:t>本報告は、</w:t>
      </w:r>
      <w:r w:rsidR="009847B1" w:rsidRPr="00FF5B3E">
        <w:rPr>
          <w:rFonts w:ascii="Hiragino Mincho ProN W3" w:eastAsia="Hiragino Mincho ProN W3" w:hAnsi="Hiragino Mincho ProN W3" w:cs="Hiragino Kaku Gothic ProN W3" w:hint="eastAsia"/>
          <w:color w:val="000000" w:themeColor="text1"/>
          <w:kern w:val="0"/>
          <w:sz w:val="21"/>
          <w:szCs w:val="21"/>
        </w:rPr>
        <w:t>ジャン・アメリーの</w:t>
      </w:r>
      <w:r w:rsidR="009847B1" w:rsidRPr="00FF5B3E">
        <w:rPr>
          <w:rFonts w:ascii="Hiragino Mincho ProN W3" w:eastAsia="Hiragino Mincho ProN W3" w:hAnsi="Hiragino Mincho ProN W3" w:cs="Hiragino Kaku Gothic ProN W3"/>
          <w:color w:val="000000" w:themeColor="text1"/>
          <w:kern w:val="0"/>
          <w:sz w:val="21"/>
          <w:szCs w:val="21"/>
        </w:rPr>
        <w:t>1969</w:t>
      </w:r>
      <w:r w:rsidR="009847B1" w:rsidRPr="00FF5B3E">
        <w:rPr>
          <w:rFonts w:ascii="Hiragino Mincho ProN W3" w:eastAsia="Hiragino Mincho ProN W3" w:hAnsi="Hiragino Mincho ProN W3" w:cs="Hiragino Kaku Gothic ProN W3" w:hint="eastAsia"/>
          <w:color w:val="000000" w:themeColor="text1"/>
          <w:kern w:val="0"/>
          <w:sz w:val="21"/>
          <w:szCs w:val="21"/>
        </w:rPr>
        <w:t>年の論考</w:t>
      </w:r>
      <w:r w:rsidR="00B15C4F" w:rsidRPr="00FF5B3E">
        <w:rPr>
          <w:rFonts w:ascii="Hiragino Mincho ProN W3" w:eastAsia="Hiragino Mincho ProN W3" w:hAnsi="Hiragino Mincho ProN W3" w:cs="Helvetica"/>
          <w:color w:val="000000" w:themeColor="text1"/>
          <w:kern w:val="0"/>
          <w:sz w:val="21"/>
          <w:szCs w:val="21"/>
        </w:rPr>
        <w:t xml:space="preserve"> </w:t>
      </w:r>
      <w:r w:rsidR="009847B1" w:rsidRPr="00FF5B3E">
        <w:rPr>
          <w:rFonts w:ascii="Hiragino Mincho ProN W3" w:eastAsia="Hiragino Mincho ProN W3" w:hAnsi="Hiragino Mincho ProN W3" w:cs="Helvetica"/>
          <w:color w:val="000000" w:themeColor="text1"/>
          <w:kern w:val="0"/>
          <w:sz w:val="21"/>
          <w:szCs w:val="21"/>
        </w:rPr>
        <w:t>‘</w:t>
      </w:r>
      <w:r w:rsidR="009847B1" w:rsidRPr="00FF5B3E">
        <w:rPr>
          <w:rFonts w:ascii="Hiragino Mincho ProN W3" w:eastAsia="Hiragino Mincho ProN W3" w:hAnsi="Hiragino Mincho ProN W3" w:cs="Hiragino Kaku Gothic ProN W3"/>
          <w:color w:val="000000" w:themeColor="text1"/>
          <w:kern w:val="0"/>
          <w:sz w:val="21"/>
          <w:szCs w:val="21"/>
        </w:rPr>
        <w:t xml:space="preserve">Der </w:t>
      </w:r>
      <w:proofErr w:type="spellStart"/>
      <w:r w:rsidR="009847B1" w:rsidRPr="00FF5B3E">
        <w:rPr>
          <w:rFonts w:ascii="Hiragino Mincho ProN W3" w:eastAsia="Hiragino Mincho ProN W3" w:hAnsi="Hiragino Mincho ProN W3" w:cs="Hiragino Kaku Gothic ProN W3"/>
          <w:color w:val="000000" w:themeColor="text1"/>
          <w:kern w:val="0"/>
          <w:sz w:val="21"/>
          <w:szCs w:val="21"/>
        </w:rPr>
        <w:t>ehrbare</w:t>
      </w:r>
      <w:proofErr w:type="spellEnd"/>
      <w:r w:rsidR="009847B1" w:rsidRPr="00FF5B3E">
        <w:rPr>
          <w:rFonts w:ascii="Hiragino Mincho ProN W3" w:eastAsia="Hiragino Mincho ProN W3" w:hAnsi="Hiragino Mincho ProN W3" w:cs="Hiragino Kaku Gothic ProN W3"/>
          <w:color w:val="000000" w:themeColor="text1"/>
          <w:kern w:val="0"/>
          <w:sz w:val="21"/>
          <w:szCs w:val="21"/>
        </w:rPr>
        <w:t xml:space="preserve"> </w:t>
      </w:r>
      <w:proofErr w:type="spellStart"/>
      <w:r w:rsidR="009847B1" w:rsidRPr="00FF5B3E">
        <w:rPr>
          <w:rFonts w:ascii="Hiragino Mincho ProN W3" w:eastAsia="Hiragino Mincho ProN W3" w:hAnsi="Hiragino Mincho ProN W3" w:cs="Hiragino Kaku Gothic ProN W3"/>
          <w:color w:val="000000" w:themeColor="text1"/>
          <w:kern w:val="0"/>
          <w:sz w:val="21"/>
          <w:szCs w:val="21"/>
        </w:rPr>
        <w:t>Antisemitismus</w:t>
      </w:r>
      <w:proofErr w:type="spellEnd"/>
      <w:r w:rsidR="009847B1" w:rsidRPr="00FF5B3E">
        <w:rPr>
          <w:rFonts w:ascii="Hiragino Mincho ProN W3" w:eastAsia="Hiragino Mincho ProN W3" w:hAnsi="Hiragino Mincho ProN W3" w:cs="Hiragino Kaku Gothic ProN W3"/>
          <w:color w:val="000000" w:themeColor="text1"/>
          <w:kern w:val="0"/>
          <w:sz w:val="21"/>
          <w:szCs w:val="21"/>
        </w:rPr>
        <w:t xml:space="preserve">: Die </w:t>
      </w:r>
      <w:proofErr w:type="spellStart"/>
      <w:r w:rsidR="009847B1" w:rsidRPr="00FF5B3E">
        <w:rPr>
          <w:rFonts w:ascii="Hiragino Mincho ProN W3" w:eastAsia="Hiragino Mincho ProN W3" w:hAnsi="Hiragino Mincho ProN W3" w:cs="Hiragino Kaku Gothic ProN W3"/>
          <w:color w:val="000000" w:themeColor="text1"/>
          <w:kern w:val="0"/>
          <w:sz w:val="21"/>
          <w:szCs w:val="21"/>
        </w:rPr>
        <w:t>Barrikade</w:t>
      </w:r>
      <w:proofErr w:type="spellEnd"/>
      <w:r w:rsidR="009847B1" w:rsidRPr="00FF5B3E">
        <w:rPr>
          <w:rFonts w:ascii="Hiragino Mincho ProN W3" w:eastAsia="Hiragino Mincho ProN W3" w:hAnsi="Hiragino Mincho ProN W3" w:cs="Hiragino Kaku Gothic ProN W3"/>
          <w:color w:val="000000" w:themeColor="text1"/>
          <w:kern w:val="0"/>
          <w:sz w:val="21"/>
          <w:szCs w:val="21"/>
        </w:rPr>
        <w:t xml:space="preserve"> </w:t>
      </w:r>
      <w:proofErr w:type="spellStart"/>
      <w:r w:rsidR="009847B1" w:rsidRPr="00FF5B3E">
        <w:rPr>
          <w:rFonts w:ascii="Hiragino Mincho ProN W3" w:eastAsia="Hiragino Mincho ProN W3" w:hAnsi="Hiragino Mincho ProN W3" w:cs="Hiragino Kaku Gothic ProN W3"/>
          <w:color w:val="000000" w:themeColor="text1"/>
          <w:kern w:val="0"/>
          <w:sz w:val="21"/>
          <w:szCs w:val="21"/>
        </w:rPr>
        <w:t>vereint</w:t>
      </w:r>
      <w:proofErr w:type="spellEnd"/>
      <w:r w:rsidR="009847B1" w:rsidRPr="00FF5B3E">
        <w:rPr>
          <w:rFonts w:ascii="Hiragino Mincho ProN W3" w:eastAsia="Hiragino Mincho ProN W3" w:hAnsi="Hiragino Mincho ProN W3" w:cs="Hiragino Kaku Gothic ProN W3"/>
          <w:color w:val="000000" w:themeColor="text1"/>
          <w:kern w:val="0"/>
          <w:sz w:val="21"/>
          <w:szCs w:val="21"/>
        </w:rPr>
        <w:t xml:space="preserve"> </w:t>
      </w:r>
      <w:proofErr w:type="spellStart"/>
      <w:r w:rsidR="009847B1" w:rsidRPr="00FF5B3E">
        <w:rPr>
          <w:rFonts w:ascii="Hiragino Mincho ProN W3" w:eastAsia="Hiragino Mincho ProN W3" w:hAnsi="Hiragino Mincho ProN W3" w:cs="Hiragino Kaku Gothic ProN W3"/>
          <w:color w:val="000000" w:themeColor="text1"/>
          <w:kern w:val="0"/>
          <w:sz w:val="21"/>
          <w:szCs w:val="21"/>
        </w:rPr>
        <w:t>mit</w:t>
      </w:r>
      <w:proofErr w:type="spellEnd"/>
      <w:r w:rsidR="009847B1" w:rsidRPr="00FF5B3E">
        <w:rPr>
          <w:rFonts w:ascii="Hiragino Mincho ProN W3" w:eastAsia="Hiragino Mincho ProN W3" w:hAnsi="Hiragino Mincho ProN W3" w:cs="Hiragino Kaku Gothic ProN W3"/>
          <w:color w:val="000000" w:themeColor="text1"/>
          <w:kern w:val="0"/>
          <w:sz w:val="21"/>
          <w:szCs w:val="21"/>
        </w:rPr>
        <w:t xml:space="preserve"> </w:t>
      </w:r>
      <w:proofErr w:type="spellStart"/>
      <w:r w:rsidR="009847B1" w:rsidRPr="00FF5B3E">
        <w:rPr>
          <w:rFonts w:ascii="Hiragino Mincho ProN W3" w:eastAsia="Hiragino Mincho ProN W3" w:hAnsi="Hiragino Mincho ProN W3" w:cs="Hiragino Kaku Gothic ProN W3"/>
          <w:color w:val="000000" w:themeColor="text1"/>
          <w:kern w:val="0"/>
          <w:sz w:val="21"/>
          <w:szCs w:val="21"/>
        </w:rPr>
        <w:t>dem</w:t>
      </w:r>
      <w:proofErr w:type="spellEnd"/>
      <w:r w:rsidR="009847B1" w:rsidRPr="00FF5B3E">
        <w:rPr>
          <w:rFonts w:ascii="Hiragino Mincho ProN W3" w:eastAsia="Hiragino Mincho ProN W3" w:hAnsi="Hiragino Mincho ProN W3" w:cs="Hiragino Kaku Gothic ProN W3"/>
          <w:color w:val="000000" w:themeColor="text1"/>
          <w:kern w:val="0"/>
          <w:sz w:val="21"/>
          <w:szCs w:val="21"/>
        </w:rPr>
        <w:t xml:space="preserve"> </w:t>
      </w:r>
      <w:proofErr w:type="spellStart"/>
      <w:r w:rsidR="009847B1" w:rsidRPr="00FF5B3E">
        <w:rPr>
          <w:rFonts w:ascii="Hiragino Mincho ProN W3" w:eastAsia="Hiragino Mincho ProN W3" w:hAnsi="Hiragino Mincho ProN W3" w:cs="Hiragino Kaku Gothic ProN W3"/>
          <w:color w:val="000000" w:themeColor="text1"/>
          <w:kern w:val="0"/>
          <w:sz w:val="21"/>
          <w:szCs w:val="21"/>
        </w:rPr>
        <w:t>Spie</w:t>
      </w:r>
      <w:r w:rsidR="009847B1" w:rsidRPr="00FF5B3E">
        <w:rPr>
          <w:rFonts w:ascii="Hiragino Mincho ProN W3" w:eastAsia="Hiragino Mincho ProN W3" w:hAnsi="Hiragino Mincho ProN W3" w:cs="Helvetica"/>
          <w:color w:val="000000" w:themeColor="text1"/>
          <w:kern w:val="0"/>
          <w:sz w:val="21"/>
          <w:szCs w:val="21"/>
        </w:rPr>
        <w:t>ß</w:t>
      </w:r>
      <w:r w:rsidR="009847B1" w:rsidRPr="00FF5B3E">
        <w:rPr>
          <w:rFonts w:ascii="Hiragino Mincho ProN W3" w:eastAsia="Hiragino Mincho ProN W3" w:hAnsi="Hiragino Mincho ProN W3" w:cs="Hiragino Kaku Gothic ProN W3"/>
          <w:color w:val="000000" w:themeColor="text1"/>
          <w:kern w:val="0"/>
          <w:sz w:val="21"/>
          <w:szCs w:val="21"/>
        </w:rPr>
        <w:t>er-Stammtisch</w:t>
      </w:r>
      <w:proofErr w:type="spellEnd"/>
      <w:r w:rsidR="009847B1" w:rsidRPr="00FF5B3E">
        <w:rPr>
          <w:rFonts w:ascii="Hiragino Mincho ProN W3" w:eastAsia="Hiragino Mincho ProN W3" w:hAnsi="Hiragino Mincho ProN W3" w:cs="Hiragino Kaku Gothic ProN W3"/>
          <w:color w:val="000000" w:themeColor="text1"/>
          <w:kern w:val="0"/>
          <w:sz w:val="21"/>
          <w:szCs w:val="21"/>
        </w:rPr>
        <w:t xml:space="preserve"> </w:t>
      </w:r>
      <w:proofErr w:type="spellStart"/>
      <w:r w:rsidR="009847B1" w:rsidRPr="00FF5B3E">
        <w:rPr>
          <w:rFonts w:ascii="Hiragino Mincho ProN W3" w:eastAsia="Hiragino Mincho ProN W3" w:hAnsi="Hiragino Mincho ProN W3" w:cs="Hiragino Kaku Gothic ProN W3"/>
          <w:color w:val="000000" w:themeColor="text1"/>
          <w:kern w:val="0"/>
          <w:sz w:val="21"/>
          <w:szCs w:val="21"/>
        </w:rPr>
        <w:t>gegen</w:t>
      </w:r>
      <w:proofErr w:type="spellEnd"/>
      <w:r w:rsidR="009847B1" w:rsidRPr="00FF5B3E">
        <w:rPr>
          <w:rFonts w:ascii="Hiragino Mincho ProN W3" w:eastAsia="Hiragino Mincho ProN W3" w:hAnsi="Hiragino Mincho ProN W3" w:cs="Hiragino Kaku Gothic ProN W3"/>
          <w:color w:val="000000" w:themeColor="text1"/>
          <w:kern w:val="0"/>
          <w:sz w:val="21"/>
          <w:szCs w:val="21"/>
        </w:rPr>
        <w:t xml:space="preserve"> den </w:t>
      </w:r>
      <w:proofErr w:type="spellStart"/>
      <w:r w:rsidR="009847B1" w:rsidRPr="00FF5B3E">
        <w:rPr>
          <w:rFonts w:ascii="Hiragino Mincho ProN W3" w:eastAsia="Hiragino Mincho ProN W3" w:hAnsi="Hiragino Mincho ProN W3" w:cs="Hiragino Kaku Gothic ProN W3"/>
          <w:color w:val="000000" w:themeColor="text1"/>
          <w:kern w:val="0"/>
          <w:sz w:val="21"/>
          <w:szCs w:val="21"/>
        </w:rPr>
        <w:t>Staat</w:t>
      </w:r>
      <w:proofErr w:type="spellEnd"/>
      <w:r w:rsidR="009847B1" w:rsidRPr="00FF5B3E">
        <w:rPr>
          <w:rFonts w:ascii="Hiragino Mincho ProN W3" w:eastAsia="Hiragino Mincho ProN W3" w:hAnsi="Hiragino Mincho ProN W3" w:cs="Hiragino Kaku Gothic ProN W3"/>
          <w:color w:val="000000" w:themeColor="text1"/>
          <w:kern w:val="0"/>
          <w:sz w:val="21"/>
          <w:szCs w:val="21"/>
        </w:rPr>
        <w:t xml:space="preserve"> der </w:t>
      </w:r>
      <w:proofErr w:type="spellStart"/>
      <w:r w:rsidR="009847B1" w:rsidRPr="00FF5B3E">
        <w:rPr>
          <w:rFonts w:ascii="Hiragino Mincho ProN W3" w:eastAsia="Hiragino Mincho ProN W3" w:hAnsi="Hiragino Mincho ProN W3" w:cs="Hiragino Kaku Gothic ProN W3"/>
          <w:color w:val="000000" w:themeColor="text1"/>
          <w:kern w:val="0"/>
          <w:sz w:val="21"/>
          <w:szCs w:val="21"/>
        </w:rPr>
        <w:t>Juden</w:t>
      </w:r>
      <w:proofErr w:type="spellEnd"/>
      <w:r w:rsidR="009847B1" w:rsidRPr="00FF5B3E">
        <w:rPr>
          <w:rFonts w:ascii="Hiragino Mincho ProN W3" w:eastAsia="Hiragino Mincho ProN W3" w:hAnsi="Hiragino Mincho ProN W3" w:cs="Helvetica"/>
          <w:color w:val="000000" w:themeColor="text1"/>
          <w:kern w:val="0"/>
          <w:sz w:val="21"/>
          <w:szCs w:val="21"/>
        </w:rPr>
        <w:t>’</w:t>
      </w:r>
      <w:r w:rsidR="009847B1" w:rsidRPr="00FF5B3E">
        <w:rPr>
          <w:rFonts w:ascii="Hiragino Mincho ProN W3" w:eastAsia="Hiragino Mincho ProN W3" w:hAnsi="Hiragino Mincho ProN W3" w:cs="Hiragino Kaku Gothic ProN W3" w:hint="eastAsia"/>
          <w:color w:val="000000" w:themeColor="text1"/>
          <w:kern w:val="0"/>
          <w:sz w:val="21"/>
          <w:szCs w:val="21"/>
        </w:rPr>
        <w:t>および、これと同じテーマで論じられる</w:t>
      </w:r>
      <w:r w:rsidR="009847B1" w:rsidRPr="00FF5B3E">
        <w:rPr>
          <w:rFonts w:ascii="Hiragino Mincho ProN W3" w:eastAsia="Hiragino Mincho ProN W3" w:hAnsi="Hiragino Mincho ProN W3" w:cs="Hiragino Kaku Gothic ProN W3"/>
          <w:color w:val="000000" w:themeColor="text1"/>
          <w:kern w:val="0"/>
          <w:sz w:val="21"/>
          <w:szCs w:val="21"/>
        </w:rPr>
        <w:t>1976</w:t>
      </w:r>
      <w:r w:rsidR="009847B1" w:rsidRPr="00FF5B3E">
        <w:rPr>
          <w:rFonts w:ascii="Hiragino Mincho ProN W3" w:eastAsia="Hiragino Mincho ProN W3" w:hAnsi="Hiragino Mincho ProN W3" w:cs="Hiragino Kaku Gothic ProN W3" w:hint="eastAsia"/>
          <w:color w:val="000000" w:themeColor="text1"/>
          <w:kern w:val="0"/>
          <w:sz w:val="21"/>
          <w:szCs w:val="21"/>
        </w:rPr>
        <w:t>年の</w:t>
      </w:r>
      <w:r w:rsidR="001A59E9" w:rsidRPr="00FF5B3E">
        <w:rPr>
          <w:rFonts w:ascii="Hiragino Mincho ProN W3" w:eastAsia="Hiragino Mincho ProN W3" w:hAnsi="Hiragino Mincho ProN W3" w:cs="Helvetica"/>
          <w:color w:val="000000" w:themeColor="text1"/>
          <w:kern w:val="0"/>
          <w:sz w:val="21"/>
          <w:szCs w:val="21"/>
        </w:rPr>
        <w:t xml:space="preserve"> </w:t>
      </w:r>
      <w:r w:rsidR="009847B1" w:rsidRPr="00FF5B3E">
        <w:rPr>
          <w:rFonts w:ascii="Hiragino Mincho ProN W3" w:eastAsia="Hiragino Mincho ProN W3" w:hAnsi="Hiragino Mincho ProN W3" w:cs="Helvetica"/>
          <w:color w:val="000000" w:themeColor="text1"/>
          <w:kern w:val="0"/>
          <w:sz w:val="21"/>
          <w:szCs w:val="21"/>
        </w:rPr>
        <w:t>‘</w:t>
      </w:r>
      <w:r w:rsidR="009847B1" w:rsidRPr="00FF5B3E">
        <w:rPr>
          <w:rFonts w:ascii="Hiragino Mincho ProN W3" w:eastAsia="Hiragino Mincho ProN W3" w:hAnsi="Hiragino Mincho ProN W3" w:cs="Hiragino Kaku Gothic ProN W3"/>
          <w:color w:val="000000" w:themeColor="text1"/>
          <w:kern w:val="0"/>
          <w:sz w:val="21"/>
          <w:szCs w:val="21"/>
        </w:rPr>
        <w:t xml:space="preserve">Der </w:t>
      </w:r>
      <w:proofErr w:type="spellStart"/>
      <w:r w:rsidR="009847B1" w:rsidRPr="00FF5B3E">
        <w:rPr>
          <w:rFonts w:ascii="Hiragino Mincho ProN W3" w:eastAsia="Hiragino Mincho ProN W3" w:hAnsi="Hiragino Mincho ProN W3" w:cs="Hiragino Kaku Gothic ProN W3"/>
          <w:color w:val="000000" w:themeColor="text1"/>
          <w:kern w:val="0"/>
          <w:sz w:val="21"/>
          <w:szCs w:val="21"/>
        </w:rPr>
        <w:t>ehrbare</w:t>
      </w:r>
      <w:proofErr w:type="spellEnd"/>
      <w:r w:rsidR="009847B1" w:rsidRPr="00FF5B3E">
        <w:rPr>
          <w:rFonts w:ascii="Hiragino Mincho ProN W3" w:eastAsia="Hiragino Mincho ProN W3" w:hAnsi="Hiragino Mincho ProN W3" w:cs="Hiragino Kaku Gothic ProN W3"/>
          <w:color w:val="000000" w:themeColor="text1"/>
          <w:kern w:val="0"/>
          <w:sz w:val="21"/>
          <w:szCs w:val="21"/>
        </w:rPr>
        <w:t xml:space="preserve"> </w:t>
      </w:r>
      <w:proofErr w:type="spellStart"/>
      <w:r w:rsidR="009847B1" w:rsidRPr="00FF5B3E">
        <w:rPr>
          <w:rFonts w:ascii="Hiragino Mincho ProN W3" w:eastAsia="Hiragino Mincho ProN W3" w:hAnsi="Hiragino Mincho ProN W3" w:cs="Hiragino Kaku Gothic ProN W3"/>
          <w:color w:val="000000" w:themeColor="text1"/>
          <w:kern w:val="0"/>
          <w:sz w:val="21"/>
          <w:szCs w:val="21"/>
        </w:rPr>
        <w:t>Antisemitismus</w:t>
      </w:r>
      <w:proofErr w:type="spellEnd"/>
      <w:r w:rsidR="009847B1" w:rsidRPr="00FF5B3E">
        <w:rPr>
          <w:rFonts w:ascii="Hiragino Mincho ProN W3" w:eastAsia="Hiragino Mincho ProN W3" w:hAnsi="Hiragino Mincho ProN W3" w:cs="Hiragino Kaku Gothic ProN W3"/>
          <w:color w:val="000000" w:themeColor="text1"/>
          <w:kern w:val="0"/>
          <w:sz w:val="21"/>
          <w:szCs w:val="21"/>
        </w:rPr>
        <w:t xml:space="preserve">: </w:t>
      </w:r>
      <w:proofErr w:type="spellStart"/>
      <w:r w:rsidR="009847B1" w:rsidRPr="00FF5B3E">
        <w:rPr>
          <w:rFonts w:ascii="Hiragino Mincho ProN W3" w:eastAsia="Hiragino Mincho ProN W3" w:hAnsi="Hiragino Mincho ProN W3" w:cs="Hiragino Kaku Gothic ProN W3"/>
          <w:color w:val="000000" w:themeColor="text1"/>
          <w:kern w:val="0"/>
          <w:sz w:val="21"/>
          <w:szCs w:val="21"/>
        </w:rPr>
        <w:t>Rede</w:t>
      </w:r>
      <w:proofErr w:type="spellEnd"/>
      <w:r w:rsidR="009847B1" w:rsidRPr="00FF5B3E">
        <w:rPr>
          <w:rFonts w:ascii="Hiragino Mincho ProN W3" w:eastAsia="Hiragino Mincho ProN W3" w:hAnsi="Hiragino Mincho ProN W3" w:cs="Hiragino Kaku Gothic ProN W3"/>
          <w:color w:val="000000" w:themeColor="text1"/>
          <w:kern w:val="0"/>
          <w:sz w:val="21"/>
          <w:szCs w:val="21"/>
        </w:rPr>
        <w:t xml:space="preserve"> </w:t>
      </w:r>
      <w:proofErr w:type="spellStart"/>
      <w:r w:rsidR="009847B1" w:rsidRPr="00FF5B3E">
        <w:rPr>
          <w:rFonts w:ascii="Hiragino Mincho ProN W3" w:eastAsia="Hiragino Mincho ProN W3" w:hAnsi="Hiragino Mincho ProN W3" w:cs="Hiragino Kaku Gothic ProN W3"/>
          <w:color w:val="000000" w:themeColor="text1"/>
          <w:kern w:val="0"/>
          <w:sz w:val="21"/>
          <w:szCs w:val="21"/>
        </w:rPr>
        <w:t>zur</w:t>
      </w:r>
      <w:proofErr w:type="spellEnd"/>
      <w:r w:rsidR="009847B1" w:rsidRPr="00FF5B3E">
        <w:rPr>
          <w:rFonts w:ascii="Hiragino Mincho ProN W3" w:eastAsia="Hiragino Mincho ProN W3" w:hAnsi="Hiragino Mincho ProN W3" w:cs="Hiragino Kaku Gothic ProN W3"/>
          <w:color w:val="000000" w:themeColor="text1"/>
          <w:kern w:val="0"/>
          <w:sz w:val="21"/>
          <w:szCs w:val="21"/>
        </w:rPr>
        <w:t xml:space="preserve"> </w:t>
      </w:r>
      <w:proofErr w:type="spellStart"/>
      <w:r w:rsidR="009847B1" w:rsidRPr="00FF5B3E">
        <w:rPr>
          <w:rFonts w:ascii="Hiragino Mincho ProN W3" w:eastAsia="Hiragino Mincho ProN W3" w:hAnsi="Hiragino Mincho ProN W3" w:cs="Hiragino Kaku Gothic ProN W3"/>
          <w:color w:val="000000" w:themeColor="text1"/>
          <w:kern w:val="0"/>
          <w:sz w:val="21"/>
          <w:szCs w:val="21"/>
        </w:rPr>
        <w:t>Woche</w:t>
      </w:r>
      <w:proofErr w:type="spellEnd"/>
      <w:r w:rsidR="009847B1" w:rsidRPr="00FF5B3E">
        <w:rPr>
          <w:rFonts w:ascii="Hiragino Mincho ProN W3" w:eastAsia="Hiragino Mincho ProN W3" w:hAnsi="Hiragino Mincho ProN W3" w:cs="Hiragino Kaku Gothic ProN W3"/>
          <w:color w:val="000000" w:themeColor="text1"/>
          <w:kern w:val="0"/>
          <w:sz w:val="21"/>
          <w:szCs w:val="21"/>
        </w:rPr>
        <w:t xml:space="preserve"> der </w:t>
      </w:r>
      <w:proofErr w:type="spellStart"/>
      <w:r w:rsidR="009847B1" w:rsidRPr="00FF5B3E">
        <w:rPr>
          <w:rFonts w:ascii="Hiragino Mincho ProN W3" w:eastAsia="Hiragino Mincho ProN W3" w:hAnsi="Hiragino Mincho ProN W3" w:cs="Hiragino Kaku Gothic ProN W3"/>
          <w:color w:val="000000" w:themeColor="text1"/>
          <w:kern w:val="0"/>
          <w:sz w:val="21"/>
          <w:szCs w:val="21"/>
        </w:rPr>
        <w:t>Br</w:t>
      </w:r>
      <w:r w:rsidR="009847B1" w:rsidRPr="00FF5B3E">
        <w:rPr>
          <w:rFonts w:ascii="Hiragino Mincho ProN W3" w:eastAsia="Hiragino Mincho ProN W3" w:hAnsi="Hiragino Mincho ProN W3" w:cs="Helvetica"/>
          <w:color w:val="000000" w:themeColor="text1"/>
          <w:kern w:val="0"/>
          <w:sz w:val="21"/>
          <w:szCs w:val="21"/>
        </w:rPr>
        <w:t>ü</w:t>
      </w:r>
      <w:r w:rsidR="009847B1" w:rsidRPr="00FF5B3E">
        <w:rPr>
          <w:rFonts w:ascii="Hiragino Mincho ProN W3" w:eastAsia="Hiragino Mincho ProN W3" w:hAnsi="Hiragino Mincho ProN W3" w:cs="Hiragino Kaku Gothic ProN W3"/>
          <w:color w:val="000000" w:themeColor="text1"/>
          <w:kern w:val="0"/>
          <w:sz w:val="21"/>
          <w:szCs w:val="21"/>
        </w:rPr>
        <w:t>derlichkeit</w:t>
      </w:r>
      <w:proofErr w:type="spellEnd"/>
      <w:r w:rsidR="009847B1" w:rsidRPr="00FF5B3E">
        <w:rPr>
          <w:rFonts w:ascii="Hiragino Mincho ProN W3" w:eastAsia="Hiragino Mincho ProN W3" w:hAnsi="Hiragino Mincho ProN W3" w:cs="Helvetica"/>
          <w:color w:val="000000" w:themeColor="text1"/>
          <w:kern w:val="0"/>
          <w:sz w:val="21"/>
          <w:szCs w:val="21"/>
        </w:rPr>
        <w:t>’</w:t>
      </w:r>
      <w:r w:rsidR="00AF3DCA" w:rsidRPr="00FF5B3E">
        <w:rPr>
          <w:rFonts w:ascii="Hiragino Mincho ProN W3" w:eastAsia="Hiragino Mincho ProN W3" w:hAnsi="Hiragino Mincho ProN W3" w:cs="Hiragino Kaku Gothic ProN W3" w:hint="eastAsia"/>
          <w:color w:val="000000" w:themeColor="text1"/>
          <w:kern w:val="0"/>
          <w:sz w:val="21"/>
          <w:szCs w:val="21"/>
        </w:rPr>
        <w:t>を主な対象として、</w:t>
      </w:r>
      <w:r w:rsidR="009847B1" w:rsidRPr="00FF5B3E">
        <w:rPr>
          <w:rFonts w:ascii="Hiragino Mincho ProN W3" w:eastAsia="Hiragino Mincho ProN W3" w:hAnsi="Hiragino Mincho ProN W3" w:cs="Hiragino Kaku Gothic ProN W3" w:hint="eastAsia"/>
          <w:color w:val="000000" w:themeColor="text1"/>
          <w:kern w:val="0"/>
          <w:sz w:val="21"/>
          <w:szCs w:val="21"/>
        </w:rPr>
        <w:t>その反シオニズムが「立派な反ユダヤ主義」、つまり、倫理的正しさの装いを得た反ユダヤ主義</w:t>
      </w:r>
      <w:r w:rsidR="00AF3DCA" w:rsidRPr="00FF5B3E">
        <w:rPr>
          <w:rFonts w:ascii="Hiragino Mincho ProN W3" w:eastAsia="Hiragino Mincho ProN W3" w:hAnsi="Hiragino Mincho ProN W3" w:cs="Hiragino Kaku Gothic ProN W3" w:hint="eastAsia"/>
          <w:color w:val="000000" w:themeColor="text1"/>
          <w:kern w:val="0"/>
          <w:sz w:val="21"/>
          <w:szCs w:val="21"/>
        </w:rPr>
        <w:t>であるという主張を考察するものである。西ドイツにおける公的規範としての反・反ユダヤ主義、学生運動によるナチの過去の追及とユダヤ人との和解やイスラエルとの関係構築への取り組み、その学生たちの反シオニズム</w:t>
      </w:r>
      <w:r w:rsidR="0046759C" w:rsidRPr="00FF5B3E">
        <w:rPr>
          <w:rFonts w:ascii="Hiragino Mincho ProN W3" w:eastAsia="Hiragino Mincho ProN W3" w:hAnsi="Hiragino Mincho ProN W3" w:cs="Hiragino Kaku Gothic ProN W3" w:hint="eastAsia"/>
          <w:color w:val="000000" w:themeColor="text1"/>
          <w:kern w:val="0"/>
          <w:sz w:val="21"/>
          <w:szCs w:val="21"/>
        </w:rPr>
        <w:t>への傾倒という</w:t>
      </w:r>
      <w:r w:rsidR="007F4E96" w:rsidRPr="00FF5B3E">
        <w:rPr>
          <w:rFonts w:ascii="Hiragino Mincho ProN W3" w:eastAsia="Hiragino Mincho ProN W3" w:hAnsi="Hiragino Mincho ProN W3" w:cs="Hiragino Kaku Gothic ProN W3" w:hint="eastAsia"/>
          <w:color w:val="000000" w:themeColor="text1"/>
          <w:kern w:val="0"/>
          <w:sz w:val="21"/>
          <w:szCs w:val="21"/>
        </w:rPr>
        <w:t>文脈との関係で</w:t>
      </w:r>
      <w:r w:rsidR="00DD5C0A" w:rsidRPr="00FF5B3E">
        <w:rPr>
          <w:rFonts w:ascii="Hiragino Mincho ProN W3" w:eastAsia="Hiragino Mincho ProN W3" w:hAnsi="Hiragino Mincho ProN W3" w:cs="Hiragino Kaku Gothic ProN W3" w:hint="eastAsia"/>
          <w:color w:val="000000" w:themeColor="text1"/>
          <w:kern w:val="0"/>
          <w:sz w:val="21"/>
          <w:szCs w:val="21"/>
        </w:rPr>
        <w:t>、</w:t>
      </w:r>
      <w:r w:rsidR="00AF3DCA" w:rsidRPr="00FF5B3E">
        <w:rPr>
          <w:rFonts w:ascii="Hiragino Mincho ProN W3" w:eastAsia="Hiragino Mincho ProN W3" w:hAnsi="Hiragino Mincho ProN W3" w:cs="Hiragino Kaku Gothic ProN W3" w:hint="eastAsia"/>
          <w:color w:val="000000" w:themeColor="text1"/>
          <w:kern w:val="0"/>
          <w:sz w:val="21"/>
          <w:szCs w:val="21"/>
        </w:rPr>
        <w:t>この主張は</w:t>
      </w:r>
      <w:r w:rsidR="00F810AF" w:rsidRPr="00FF5B3E">
        <w:rPr>
          <w:rFonts w:ascii="Hiragino Mincho ProN W3" w:eastAsia="Hiragino Mincho ProN W3" w:hAnsi="Hiragino Mincho ProN W3" w:cs="Hiragino Kaku Gothic ProN W3" w:hint="eastAsia"/>
          <w:color w:val="000000" w:themeColor="text1"/>
          <w:kern w:val="0"/>
          <w:sz w:val="21"/>
          <w:szCs w:val="21"/>
        </w:rPr>
        <w:t>どのような意味を持っているのか。</w:t>
      </w:r>
      <w:r w:rsidR="006C2901" w:rsidRPr="00FF5B3E">
        <w:rPr>
          <w:rFonts w:ascii="Hiragino Mincho ProN W3" w:eastAsia="Hiragino Mincho ProN W3" w:hAnsi="Hiragino Mincho ProN W3" w:cs="Hiragino Kaku Gothic ProN W3" w:hint="eastAsia"/>
          <w:color w:val="000000" w:themeColor="text1"/>
          <w:kern w:val="0"/>
          <w:sz w:val="21"/>
          <w:szCs w:val="21"/>
        </w:rPr>
        <w:t>これが本報告の問題関心である。</w:t>
      </w:r>
    </w:p>
    <w:p w14:paraId="65615C12" w14:textId="3B0490B5" w:rsidR="004E5847" w:rsidRPr="00FF5B3E" w:rsidRDefault="004E5847" w:rsidP="00FF5B3E">
      <w:pPr>
        <w:rPr>
          <w:rFonts w:ascii="Hiragino Mincho ProN W3" w:eastAsia="Hiragino Mincho ProN W3" w:hAnsi="Hiragino Mincho ProN W3"/>
          <w:sz w:val="21"/>
          <w:szCs w:val="21"/>
        </w:rPr>
      </w:pPr>
      <w:r w:rsidRPr="00FF5B3E">
        <w:rPr>
          <w:rFonts w:ascii="Hiragino Mincho ProN W3" w:eastAsia="Hiragino Mincho ProN W3" w:hAnsi="Hiragino Mincho ProN W3" w:hint="eastAsia"/>
          <w:sz w:val="21"/>
          <w:szCs w:val="21"/>
        </w:rPr>
        <w:t xml:space="preserve">　本報告では、</w:t>
      </w:r>
      <w:r w:rsidRPr="00FF5B3E">
        <w:rPr>
          <w:rFonts w:ascii="Hiragino Mincho ProN W3" w:eastAsia="Hiragino Mincho ProN W3" w:hAnsi="Hiragino Mincho ProN W3" w:cs="Hiragino Kaku Gothic ProN W3" w:hint="eastAsia"/>
          <w:color w:val="000000" w:themeColor="text1"/>
          <w:kern w:val="0"/>
          <w:sz w:val="21"/>
          <w:szCs w:val="21"/>
        </w:rPr>
        <w:t>なぜアメリーの議論において反シオニズムが「立派な反ユダヤ主義」とされるのか</w:t>
      </w:r>
      <w:r w:rsidR="00990E4C" w:rsidRPr="00FF5B3E">
        <w:rPr>
          <w:rFonts w:ascii="Hiragino Mincho ProN W3" w:eastAsia="Hiragino Mincho ProN W3" w:hAnsi="Hiragino Mincho ProN W3" w:cs="Hiragino Kaku Gothic ProN W3" w:hint="eastAsia"/>
          <w:color w:val="000000" w:themeColor="text1"/>
          <w:kern w:val="0"/>
          <w:sz w:val="21"/>
          <w:szCs w:val="21"/>
        </w:rPr>
        <w:t>を問題に</w:t>
      </w:r>
      <w:r w:rsidR="001F2709" w:rsidRPr="00FF5B3E">
        <w:rPr>
          <w:rFonts w:ascii="Hiragino Mincho ProN W3" w:eastAsia="Hiragino Mincho ProN W3" w:hAnsi="Hiragino Mincho ProN W3" w:cs="Hiragino Kaku Gothic ProN W3" w:hint="eastAsia"/>
          <w:color w:val="000000" w:themeColor="text1"/>
          <w:kern w:val="0"/>
          <w:sz w:val="21"/>
          <w:szCs w:val="21"/>
        </w:rPr>
        <w:t>するにあたって、アメリーのイスラエルに対す</w:t>
      </w:r>
      <w:r w:rsidR="00990E4C" w:rsidRPr="00FF5B3E">
        <w:rPr>
          <w:rFonts w:ascii="Hiragino Mincho ProN W3" w:eastAsia="Hiragino Mincho ProN W3" w:hAnsi="Hiragino Mincho ProN W3" w:cs="Hiragino Kaku Gothic ProN W3" w:hint="eastAsia"/>
          <w:color w:val="000000" w:themeColor="text1"/>
          <w:kern w:val="0"/>
          <w:sz w:val="21"/>
          <w:szCs w:val="21"/>
        </w:rPr>
        <w:t>る認識を検討する。</w:t>
      </w:r>
      <w:r w:rsidR="00EB41AB" w:rsidRPr="00FF5B3E">
        <w:rPr>
          <w:rFonts w:ascii="Hiragino Mincho ProN W3" w:eastAsia="Hiragino Mincho ProN W3" w:hAnsi="Hiragino Mincho ProN W3" w:cs="Hiragino Kaku Gothic ProN W3" w:hint="eastAsia"/>
          <w:color w:val="000000" w:themeColor="text1"/>
          <w:kern w:val="0"/>
          <w:sz w:val="21"/>
          <w:szCs w:val="21"/>
        </w:rPr>
        <w:t>それ</w:t>
      </w:r>
      <w:r w:rsidR="00921679" w:rsidRPr="00FF5B3E">
        <w:rPr>
          <w:rFonts w:ascii="Hiragino Mincho ProN W3" w:eastAsia="Hiragino Mincho ProN W3" w:hAnsi="Hiragino Mincho ProN W3" w:cs="Hiragino Kaku Gothic ProN W3" w:hint="eastAsia"/>
          <w:color w:val="000000" w:themeColor="text1"/>
          <w:kern w:val="0"/>
          <w:sz w:val="21"/>
          <w:szCs w:val="21"/>
        </w:rPr>
        <w:t>は、</w:t>
      </w:r>
      <w:r w:rsidR="00E74572" w:rsidRPr="00FF5B3E">
        <w:rPr>
          <w:rFonts w:ascii="Hiragino Mincho ProN W3" w:eastAsia="Hiragino Mincho ProN W3" w:hAnsi="Hiragino Mincho ProN W3" w:cs="Hiragino Kaku Gothic ProN W3" w:hint="eastAsia"/>
          <w:color w:val="000000" w:themeColor="text1"/>
          <w:kern w:val="0"/>
          <w:sz w:val="21"/>
          <w:szCs w:val="21"/>
        </w:rPr>
        <w:t>イスラエルには世界中の</w:t>
      </w:r>
      <w:r w:rsidR="00EB41AB" w:rsidRPr="00FF5B3E">
        <w:rPr>
          <w:rFonts w:ascii="Hiragino Mincho ProN W3" w:eastAsia="Hiragino Mincho ProN W3" w:hAnsi="Hiragino Mincho ProN W3" w:cs="Hiragino Kaku Gothic ProN W3" w:hint="eastAsia"/>
          <w:color w:val="000000" w:themeColor="text1"/>
          <w:kern w:val="0"/>
          <w:sz w:val="21"/>
          <w:szCs w:val="21"/>
        </w:rPr>
        <w:t>ユダヤ人との「生死にかかわる結びつき」があるというものだった</w:t>
      </w:r>
      <w:r w:rsidR="001F2709" w:rsidRPr="00FF5B3E">
        <w:rPr>
          <w:rFonts w:ascii="Hiragino Mincho ProN W3" w:eastAsia="Hiragino Mincho ProN W3" w:hAnsi="Hiragino Mincho ProN W3" w:cs="Hiragino Kaku Gothic ProN W3" w:hint="eastAsia"/>
          <w:color w:val="000000" w:themeColor="text1"/>
          <w:kern w:val="0"/>
          <w:sz w:val="21"/>
          <w:szCs w:val="21"/>
        </w:rPr>
        <w:t>が、</w:t>
      </w:r>
      <w:r w:rsidR="00A87582" w:rsidRPr="00FF5B3E">
        <w:rPr>
          <w:rFonts w:ascii="Hiragino Mincho ProN W3" w:eastAsia="Hiragino Mincho ProN W3" w:hAnsi="Hiragino Mincho ProN W3" w:cs="Hiragino Kaku Gothic ProN W3" w:hint="eastAsia"/>
          <w:bCs/>
          <w:color w:val="000000" w:themeColor="text1"/>
          <w:kern w:val="0"/>
          <w:sz w:val="21"/>
          <w:szCs w:val="21"/>
        </w:rPr>
        <w:t>こうした</w:t>
      </w:r>
      <w:r w:rsidR="00B60A41" w:rsidRPr="00FF5B3E">
        <w:rPr>
          <w:rFonts w:ascii="Hiragino Mincho ProN W3" w:eastAsia="Hiragino Mincho ProN W3" w:hAnsi="Hiragino Mincho ProN W3" w:cs="Hiragino Kaku Gothic ProN W3" w:hint="eastAsia"/>
          <w:bCs/>
          <w:color w:val="000000" w:themeColor="text1"/>
          <w:kern w:val="0"/>
          <w:sz w:val="21"/>
          <w:szCs w:val="21"/>
        </w:rPr>
        <w:t>「主観的な」認識</w:t>
      </w:r>
      <w:r w:rsidR="0059786C" w:rsidRPr="00FF5B3E">
        <w:rPr>
          <w:rFonts w:ascii="Hiragino Mincho ProN W3" w:eastAsia="Hiragino Mincho ProN W3" w:hAnsi="Hiragino Mincho ProN W3" w:cs="Hiragino Kaku Gothic ProN W3" w:hint="eastAsia"/>
          <w:bCs/>
          <w:color w:val="000000" w:themeColor="text1"/>
          <w:kern w:val="0"/>
          <w:sz w:val="21"/>
          <w:szCs w:val="21"/>
        </w:rPr>
        <w:t>に</w:t>
      </w:r>
      <w:r w:rsidR="00B60A41" w:rsidRPr="00FF5B3E">
        <w:rPr>
          <w:rFonts w:ascii="Hiragino Mincho ProN W3" w:eastAsia="Hiragino Mincho ProN W3" w:hAnsi="Hiragino Mincho ProN W3" w:cs="Hiragino Kaku Gothic ProN W3" w:hint="eastAsia"/>
          <w:bCs/>
          <w:color w:val="000000" w:themeColor="text1"/>
          <w:kern w:val="0"/>
          <w:sz w:val="21"/>
          <w:szCs w:val="21"/>
        </w:rPr>
        <w:t>は</w:t>
      </w:r>
      <w:r w:rsidR="00236BFA" w:rsidRPr="00FF5B3E">
        <w:rPr>
          <w:rFonts w:ascii="Hiragino Mincho ProN W3" w:eastAsia="Hiragino Mincho ProN W3" w:hAnsi="Hiragino Mincho ProN W3" w:cs="Hiragino Kaku Gothic ProN W3" w:hint="eastAsia"/>
          <w:bCs/>
          <w:color w:val="000000" w:themeColor="text1"/>
          <w:kern w:val="0"/>
          <w:sz w:val="21"/>
          <w:szCs w:val="21"/>
        </w:rPr>
        <w:t>、</w:t>
      </w:r>
      <w:r w:rsidR="00B60A41" w:rsidRPr="00FF5B3E">
        <w:rPr>
          <w:rFonts w:ascii="Hiragino Mincho ProN W3" w:eastAsia="Hiragino Mincho ProN W3" w:hAnsi="Hiragino Mincho ProN W3" w:cs="Hiragino Kaku Gothic ProN W3" w:hint="eastAsia"/>
          <w:color w:val="000000" w:themeColor="text1"/>
          <w:kern w:val="0"/>
          <w:sz w:val="21"/>
          <w:szCs w:val="21"/>
        </w:rPr>
        <w:t>イスラエルの全面的な擁護を肯んじない</w:t>
      </w:r>
      <w:r w:rsidR="00236BFA" w:rsidRPr="00FF5B3E">
        <w:rPr>
          <w:rFonts w:ascii="Hiragino Mincho ProN W3" w:eastAsia="Hiragino Mincho ProN W3" w:hAnsi="Hiragino Mincho ProN W3" w:cs="Hiragino Kaku Gothic ProN W3" w:hint="eastAsia"/>
          <w:bCs/>
          <w:color w:val="000000" w:themeColor="text1"/>
          <w:kern w:val="0"/>
          <w:sz w:val="21"/>
          <w:szCs w:val="21"/>
        </w:rPr>
        <w:t>アメリー本人の「客観的」な視点</w:t>
      </w:r>
      <w:r w:rsidR="0059786C" w:rsidRPr="00FF5B3E">
        <w:rPr>
          <w:rFonts w:ascii="Hiragino Mincho ProN W3" w:eastAsia="Hiragino Mincho ProN W3" w:hAnsi="Hiragino Mincho ProN W3" w:cs="Hiragino Kaku Gothic ProN W3" w:hint="eastAsia"/>
          <w:bCs/>
          <w:color w:val="000000" w:themeColor="text1"/>
          <w:kern w:val="0"/>
          <w:sz w:val="21"/>
          <w:szCs w:val="21"/>
        </w:rPr>
        <w:t>からの留保がついてまわる</w:t>
      </w:r>
      <w:r w:rsidR="00B60A41" w:rsidRPr="00FF5B3E">
        <w:rPr>
          <w:rFonts w:ascii="Hiragino Mincho ProN W3" w:eastAsia="Hiragino Mincho ProN W3" w:hAnsi="Hiragino Mincho ProN W3" w:cs="Hiragino Kaku Gothic ProN W3" w:hint="eastAsia"/>
          <w:bCs/>
          <w:color w:val="000000" w:themeColor="text1"/>
          <w:kern w:val="0"/>
          <w:sz w:val="21"/>
          <w:szCs w:val="21"/>
        </w:rPr>
        <w:t>。</w:t>
      </w:r>
      <w:r w:rsidR="001F2709" w:rsidRPr="00FF5B3E">
        <w:rPr>
          <w:rFonts w:ascii="Hiragino Mincho ProN W3" w:eastAsia="Hiragino Mincho ProN W3" w:hAnsi="Hiragino Mincho ProN W3" w:cs="Hiragino Kaku Gothic ProN W3" w:hint="eastAsia"/>
          <w:color w:val="000000" w:themeColor="text1"/>
          <w:kern w:val="0"/>
          <w:sz w:val="21"/>
          <w:szCs w:val="21"/>
        </w:rPr>
        <w:t>アメリーの議論において</w:t>
      </w:r>
      <w:r w:rsidR="00236BFA" w:rsidRPr="00FF5B3E">
        <w:rPr>
          <w:rFonts w:ascii="Hiragino Mincho ProN W3" w:eastAsia="Hiragino Mincho ProN W3" w:hAnsi="Hiragino Mincho ProN W3" w:cs="Hiragino Kaku Gothic ProN W3" w:hint="eastAsia"/>
          <w:color w:val="000000" w:themeColor="text1"/>
          <w:kern w:val="0"/>
          <w:sz w:val="21"/>
          <w:szCs w:val="21"/>
        </w:rPr>
        <w:t>、</w:t>
      </w:r>
      <w:r w:rsidR="001F2709" w:rsidRPr="00FF5B3E">
        <w:rPr>
          <w:rFonts w:ascii="Hiragino Mincho ProN W3" w:eastAsia="Hiragino Mincho ProN W3" w:hAnsi="Hiragino Mincho ProN W3" w:cs="Hiragino Kaku Gothic ProN W3" w:hint="eastAsia"/>
          <w:color w:val="000000" w:themeColor="text1"/>
          <w:kern w:val="0"/>
          <w:sz w:val="21"/>
          <w:szCs w:val="21"/>
        </w:rPr>
        <w:t>避難先ないし移住先</w:t>
      </w:r>
      <w:r w:rsidR="00EC4F15" w:rsidRPr="00FF5B3E">
        <w:rPr>
          <w:rFonts w:ascii="Hiragino Mincho ProN W3" w:eastAsia="Hiragino Mincho ProN W3" w:hAnsi="Hiragino Mincho ProN W3" w:cs="Hiragino Kaku Gothic ProN W3" w:hint="eastAsia"/>
          <w:color w:val="000000" w:themeColor="text1"/>
          <w:kern w:val="0"/>
          <w:sz w:val="21"/>
          <w:szCs w:val="21"/>
        </w:rPr>
        <w:t>としてのイスラエルは、強い現実味を帯びておらず、</w:t>
      </w:r>
      <w:r w:rsidR="0014680A" w:rsidRPr="00FF5B3E">
        <w:rPr>
          <w:rFonts w:ascii="Hiragino Mincho ProN W3" w:eastAsia="Hiragino Mincho ProN W3" w:hAnsi="Hiragino Mincho ProN W3" w:cs="Hiragino Kaku Gothic ProN W3" w:hint="eastAsia"/>
          <w:color w:val="000000" w:themeColor="text1"/>
          <w:kern w:val="0"/>
          <w:sz w:val="21"/>
          <w:szCs w:val="21"/>
        </w:rPr>
        <w:t>イスラエルは</w:t>
      </w:r>
      <w:r w:rsidR="00EC4F15" w:rsidRPr="00FF5B3E">
        <w:rPr>
          <w:rFonts w:ascii="Hiragino Mincho ProN W3" w:eastAsia="Hiragino Mincho ProN W3" w:hAnsi="Hiragino Mincho ProN W3" w:cs="Hiragino Kaku Gothic ProN W3" w:hint="eastAsia"/>
          <w:color w:val="000000" w:themeColor="text1"/>
          <w:kern w:val="0"/>
          <w:sz w:val="21"/>
          <w:szCs w:val="21"/>
        </w:rPr>
        <w:t>むしろ、世界中のユダヤ人に市民的地位を埋め合わせる想像上の帰属先と考えられている</w:t>
      </w:r>
      <w:r w:rsidR="001F2709" w:rsidRPr="00FF5B3E">
        <w:rPr>
          <w:rFonts w:ascii="Hiragino Mincho ProN W3" w:eastAsia="Hiragino Mincho ProN W3" w:hAnsi="Hiragino Mincho ProN W3" w:cs="Hiragino Kaku Gothic ProN W3" w:hint="eastAsia"/>
          <w:color w:val="000000" w:themeColor="text1"/>
          <w:kern w:val="0"/>
          <w:sz w:val="21"/>
          <w:szCs w:val="21"/>
        </w:rPr>
        <w:t>。反シオニズムの訴えの内に</w:t>
      </w:r>
      <w:r w:rsidR="00646843" w:rsidRPr="00FF5B3E">
        <w:rPr>
          <w:rFonts w:ascii="Hiragino Mincho ProN W3" w:eastAsia="Hiragino Mincho ProN W3" w:hAnsi="Hiragino Mincho ProN W3" w:cs="Hiragino Kaku Gothic ProN W3" w:hint="eastAsia"/>
          <w:color w:val="000000" w:themeColor="text1"/>
          <w:kern w:val="0"/>
          <w:sz w:val="21"/>
          <w:szCs w:val="21"/>
        </w:rPr>
        <w:t>アメリーが見たのは</w:t>
      </w:r>
      <w:r w:rsidR="001F2709" w:rsidRPr="00FF5B3E">
        <w:rPr>
          <w:rFonts w:ascii="Hiragino Mincho ProN W3" w:eastAsia="Hiragino Mincho ProN W3" w:hAnsi="Hiragino Mincho ProN W3" w:cs="Hiragino Kaku Gothic ProN W3" w:hint="eastAsia"/>
          <w:color w:val="000000" w:themeColor="text1"/>
          <w:kern w:val="0"/>
          <w:sz w:val="21"/>
          <w:szCs w:val="21"/>
        </w:rPr>
        <w:t>、</w:t>
      </w:r>
      <w:r w:rsidR="004F6AD0" w:rsidRPr="00FF5B3E">
        <w:rPr>
          <w:rFonts w:ascii="Hiragino Mincho ProN W3" w:eastAsia="Hiragino Mincho ProN W3" w:hAnsi="Hiragino Mincho ProN W3" w:cs="Hiragino Kaku Gothic ProN W3" w:hint="eastAsia"/>
          <w:color w:val="000000" w:themeColor="text1"/>
          <w:kern w:val="0"/>
          <w:sz w:val="21"/>
          <w:szCs w:val="21"/>
        </w:rPr>
        <w:t>「自立して、独立国家の体をなした社会機構の庇護」</w:t>
      </w:r>
      <w:r w:rsidR="004F6AD0" w:rsidRPr="00FF5B3E">
        <w:rPr>
          <w:rFonts w:ascii="Hiragino Mincho ProN W3" w:eastAsia="Hiragino Mincho ProN W3" w:hAnsi="Hiragino Mincho ProN W3" w:cs="Times New Roman"/>
          <w:color w:val="000000" w:themeColor="text1"/>
          <w:kern w:val="0"/>
          <w:sz w:val="21"/>
          <w:szCs w:val="21"/>
        </w:rPr>
        <w:t>が担保する</w:t>
      </w:r>
      <w:r w:rsidR="00646843" w:rsidRPr="00FF5B3E">
        <w:rPr>
          <w:rFonts w:ascii="Hiragino Mincho ProN W3" w:eastAsia="Hiragino Mincho ProN W3" w:hAnsi="Hiragino Mincho ProN W3" w:cs="Times New Roman" w:hint="eastAsia"/>
          <w:color w:val="000000" w:themeColor="text1"/>
          <w:kern w:val="0"/>
          <w:sz w:val="21"/>
          <w:szCs w:val="21"/>
        </w:rPr>
        <w:t>、</w:t>
      </w:r>
      <w:r w:rsidR="00646843" w:rsidRPr="00FF5B3E">
        <w:rPr>
          <w:rFonts w:ascii="Hiragino Mincho ProN W3" w:eastAsia="Hiragino Mincho ProN W3" w:hAnsi="Hiragino Mincho ProN W3" w:cs="Hiragino Kaku Gothic ProN W3" w:hint="eastAsia"/>
          <w:bCs/>
          <w:color w:val="000000" w:themeColor="text1"/>
          <w:kern w:val="0"/>
          <w:sz w:val="21"/>
          <w:szCs w:val="21"/>
        </w:rPr>
        <w:t>ゆるぎない市民としての地位への権利を断念させられることだった。</w:t>
      </w:r>
      <w:r w:rsidR="001F2709" w:rsidRPr="00FF5B3E">
        <w:rPr>
          <w:rFonts w:ascii="Hiragino Mincho ProN W3" w:eastAsia="Hiragino Mincho ProN W3" w:hAnsi="Hiragino Mincho ProN W3" w:cs="Hiragino Kaku Gothic ProN W3" w:hint="eastAsia"/>
          <w:color w:val="000000" w:themeColor="text1"/>
          <w:kern w:val="0"/>
          <w:sz w:val="21"/>
          <w:szCs w:val="21"/>
        </w:rPr>
        <w:t>一方で、その訴えは往々にしてそうした生の基盤がすでに自明な者から発せられ、両者の間に存在する乖離は見落とされた。</w:t>
      </w:r>
      <w:r w:rsidR="007663E4" w:rsidRPr="00FF5B3E">
        <w:rPr>
          <w:rFonts w:ascii="Hiragino Mincho ProN W3" w:eastAsia="Hiragino Mincho ProN W3" w:hAnsi="Hiragino Mincho ProN W3" w:cs="Hiragino Kaku Gothic ProN W3" w:hint="eastAsia"/>
          <w:color w:val="000000" w:themeColor="text1"/>
          <w:kern w:val="0"/>
          <w:sz w:val="21"/>
          <w:szCs w:val="21"/>
        </w:rPr>
        <w:t>ここに</w:t>
      </w:r>
      <w:r w:rsidR="00432157" w:rsidRPr="00FF5B3E">
        <w:rPr>
          <w:rFonts w:ascii="Hiragino Mincho ProN W3" w:eastAsia="Hiragino Mincho ProN W3" w:hAnsi="Hiragino Mincho ProN W3" w:cs="Hiragino Kaku Gothic ProN W3" w:hint="eastAsia"/>
          <w:color w:val="000000" w:themeColor="text1"/>
          <w:kern w:val="0"/>
          <w:sz w:val="21"/>
          <w:szCs w:val="21"/>
        </w:rPr>
        <w:t>、</w:t>
      </w:r>
      <w:r w:rsidR="00B52D21" w:rsidRPr="00FF5B3E">
        <w:rPr>
          <w:rFonts w:ascii="Hiragino Mincho ProN W3" w:eastAsia="Hiragino Mincho ProN W3" w:hAnsi="Hiragino Mincho ProN W3" w:cs="Hiragino Kaku Gothic ProN W3" w:hint="eastAsia"/>
          <w:color w:val="000000" w:themeColor="text1"/>
          <w:kern w:val="0"/>
          <w:sz w:val="21"/>
          <w:szCs w:val="21"/>
        </w:rPr>
        <w:t>アメリーが</w:t>
      </w:r>
      <w:r w:rsidR="002A637A" w:rsidRPr="00FF5B3E">
        <w:rPr>
          <w:rFonts w:ascii="Hiragino Mincho ProN W3" w:eastAsia="Hiragino Mincho ProN W3" w:hAnsi="Hiragino Mincho ProN W3" w:cs="Hiragino Kaku Gothic ProN W3" w:hint="eastAsia"/>
          <w:color w:val="000000" w:themeColor="text1"/>
          <w:kern w:val="0"/>
          <w:sz w:val="21"/>
          <w:szCs w:val="21"/>
        </w:rPr>
        <w:t>反シオニズムを</w:t>
      </w:r>
      <w:r w:rsidR="005D05DF" w:rsidRPr="00FF5B3E">
        <w:rPr>
          <w:rFonts w:ascii="Hiragino Mincho ProN W3" w:eastAsia="Hiragino Mincho ProN W3" w:hAnsi="Hiragino Mincho ProN W3" w:cs="Hiragino Kaku Gothic ProN W3" w:hint="eastAsia"/>
          <w:color w:val="000000" w:themeColor="text1"/>
          <w:kern w:val="0"/>
          <w:sz w:val="21"/>
          <w:szCs w:val="21"/>
        </w:rPr>
        <w:t>「立派な反ユダヤ主義」</w:t>
      </w:r>
      <w:r w:rsidR="007663E4" w:rsidRPr="00FF5B3E">
        <w:rPr>
          <w:rFonts w:ascii="Hiragino Mincho ProN W3" w:eastAsia="Hiragino Mincho ProN W3" w:hAnsi="Hiragino Mincho ProN W3" w:cs="Hiragino Kaku Gothic ProN W3" w:hint="eastAsia"/>
          <w:color w:val="000000" w:themeColor="text1"/>
          <w:kern w:val="0"/>
          <w:sz w:val="21"/>
          <w:szCs w:val="21"/>
        </w:rPr>
        <w:t>とみなす背景がある</w:t>
      </w:r>
      <w:r w:rsidR="00432157" w:rsidRPr="00FF5B3E">
        <w:rPr>
          <w:rFonts w:ascii="Hiragino Mincho ProN W3" w:eastAsia="Hiragino Mincho ProN W3" w:hAnsi="Hiragino Mincho ProN W3" w:cs="Hiragino Kaku Gothic ProN W3" w:hint="eastAsia"/>
          <w:color w:val="000000" w:themeColor="text1"/>
          <w:kern w:val="0"/>
          <w:sz w:val="21"/>
          <w:szCs w:val="21"/>
        </w:rPr>
        <w:t>といえる。</w:t>
      </w:r>
    </w:p>
    <w:p w14:paraId="290F37C3" w14:textId="3D92C7CF" w:rsidR="005F42F3" w:rsidRPr="00FF5B3E" w:rsidRDefault="00A85933" w:rsidP="00FF5B3E">
      <w:pPr>
        <w:rPr>
          <w:rFonts w:ascii="Hiragino Mincho ProN W3" w:eastAsia="Hiragino Mincho ProN W3" w:hAnsi="Hiragino Mincho ProN W3" w:cs="Times New Roman"/>
          <w:kern w:val="0"/>
          <w:sz w:val="21"/>
          <w:szCs w:val="21"/>
        </w:rPr>
      </w:pPr>
      <w:r w:rsidRPr="00FF5B3E">
        <w:rPr>
          <w:rFonts w:ascii="Hiragino Mincho ProN W3" w:eastAsia="Hiragino Mincho ProN W3" w:hAnsi="Hiragino Mincho ProN W3" w:cs="Hiragino Kaku Gothic ProN W3" w:hint="eastAsia"/>
          <w:bCs/>
          <w:color w:val="000000" w:themeColor="text1"/>
          <w:kern w:val="0"/>
          <w:sz w:val="21"/>
          <w:szCs w:val="21"/>
        </w:rPr>
        <w:t xml:space="preserve">　</w:t>
      </w:r>
      <w:r w:rsidR="00B36719" w:rsidRPr="00FF5B3E">
        <w:rPr>
          <w:rFonts w:ascii="Hiragino Mincho ProN W3" w:eastAsia="Hiragino Mincho ProN W3" w:hAnsi="Hiragino Mincho ProN W3" w:cs="Hiragino Kaku Gothic ProN W3" w:hint="eastAsia"/>
          <w:bCs/>
          <w:color w:val="000000" w:themeColor="text1"/>
          <w:kern w:val="0"/>
          <w:sz w:val="21"/>
          <w:szCs w:val="21"/>
        </w:rPr>
        <w:t>以上が報告</w:t>
      </w:r>
      <w:r w:rsidR="00481546" w:rsidRPr="00FF5B3E">
        <w:rPr>
          <w:rFonts w:ascii="Hiragino Mincho ProN W3" w:eastAsia="Hiragino Mincho ProN W3" w:hAnsi="Hiragino Mincho ProN W3" w:cs="Hiragino Kaku Gothic ProN W3" w:hint="eastAsia"/>
          <w:bCs/>
          <w:color w:val="000000" w:themeColor="text1"/>
          <w:kern w:val="0"/>
          <w:sz w:val="21"/>
          <w:szCs w:val="21"/>
        </w:rPr>
        <w:t>の概要である。本報告は</w:t>
      </w:r>
      <w:r w:rsidR="00D858C6" w:rsidRPr="00FF5B3E">
        <w:rPr>
          <w:rFonts w:ascii="Hiragino Mincho ProN W3" w:eastAsia="Hiragino Mincho ProN W3" w:hAnsi="Hiragino Mincho ProN W3" w:cs="Hiragino Kaku Gothic ProN W3" w:hint="eastAsia"/>
          <w:bCs/>
          <w:color w:val="000000" w:themeColor="text1"/>
          <w:kern w:val="0"/>
          <w:sz w:val="21"/>
          <w:szCs w:val="21"/>
        </w:rPr>
        <w:t>、アメリーと</w:t>
      </w:r>
      <w:r w:rsidR="00DC2337" w:rsidRPr="00FF5B3E">
        <w:rPr>
          <w:rFonts w:ascii="Hiragino Mincho ProN W3" w:eastAsia="Hiragino Mincho ProN W3" w:hAnsi="Hiragino Mincho ProN W3" w:cs="Times New Roman" w:hint="eastAsia"/>
          <w:kern w:val="0"/>
          <w:sz w:val="21"/>
          <w:szCs w:val="21"/>
        </w:rPr>
        <w:t>他のサバイバーとの関係</w:t>
      </w:r>
      <w:r w:rsidR="00D858C6" w:rsidRPr="00FF5B3E">
        <w:rPr>
          <w:rFonts w:ascii="Hiragino Mincho ProN W3" w:eastAsia="Hiragino Mincho ProN W3" w:hAnsi="Hiragino Mincho ProN W3" w:cs="Times New Roman" w:hint="eastAsia"/>
          <w:kern w:val="0"/>
          <w:sz w:val="21"/>
          <w:szCs w:val="21"/>
        </w:rPr>
        <w:t>がどのようなものだったかという質問を受け、</w:t>
      </w:r>
      <w:r w:rsidR="00CE4692" w:rsidRPr="00FF5B3E">
        <w:rPr>
          <w:rFonts w:ascii="Hiragino Mincho ProN W3" w:eastAsia="Hiragino Mincho ProN W3" w:hAnsi="Hiragino Mincho ProN W3" w:cs="Times New Roman" w:hint="eastAsia"/>
          <w:kern w:val="0"/>
          <w:sz w:val="21"/>
          <w:szCs w:val="21"/>
        </w:rPr>
        <w:t>プリーモ・レーヴィとアメリー</w:t>
      </w:r>
      <w:r w:rsidR="000E4A25" w:rsidRPr="00FF5B3E">
        <w:rPr>
          <w:rFonts w:ascii="Hiragino Mincho ProN W3" w:eastAsia="Hiragino Mincho ProN W3" w:hAnsi="Hiragino Mincho ProN W3" w:cs="Times New Roman" w:hint="eastAsia"/>
          <w:kern w:val="0"/>
          <w:sz w:val="21"/>
          <w:szCs w:val="21"/>
        </w:rPr>
        <w:t>の位置づけと関わりについて回答した。</w:t>
      </w:r>
      <w:r w:rsidR="0034011F" w:rsidRPr="000A23BE">
        <w:rPr>
          <w:rFonts w:ascii="Hiragino Mincho ProN W3" w:eastAsia="Hiragino Mincho ProN W3" w:hAnsi="Hiragino Mincho ProN W3" w:cs="Times New Roman" w:hint="eastAsia"/>
          <w:kern w:val="0"/>
          <w:sz w:val="21"/>
          <w:szCs w:val="21"/>
        </w:rPr>
        <w:t>レーヴィは、</w:t>
      </w:r>
      <w:r w:rsidR="00894AB5" w:rsidRPr="000A23BE">
        <w:rPr>
          <w:rFonts w:ascii="Hiragino Mincho ProN W3" w:eastAsia="Hiragino Mincho ProN W3" w:hAnsi="Hiragino Mincho ProN W3" w:cs="Times New Roman" w:hint="eastAsia"/>
          <w:kern w:val="0"/>
          <w:sz w:val="21"/>
          <w:szCs w:val="21"/>
        </w:rPr>
        <w:t>ナチの迫害によって初めて自らをユダヤ人として意識しユ</w:t>
      </w:r>
      <w:r w:rsidR="001973E0" w:rsidRPr="000A23BE">
        <w:rPr>
          <w:rFonts w:ascii="Hiragino Mincho ProN W3" w:eastAsia="Hiragino Mincho ProN W3" w:hAnsi="Hiragino Mincho ProN W3" w:cs="Times New Roman" w:hint="eastAsia"/>
          <w:kern w:val="0"/>
          <w:sz w:val="21"/>
          <w:szCs w:val="21"/>
        </w:rPr>
        <w:t>ダ</w:t>
      </w:r>
      <w:r w:rsidR="009D5BAD" w:rsidRPr="000A23BE">
        <w:rPr>
          <w:rFonts w:ascii="Hiragino Mincho ProN W3" w:eastAsia="Hiragino Mincho ProN W3" w:hAnsi="Hiragino Mincho ProN W3" w:cs="Times New Roman" w:hint="eastAsia"/>
          <w:kern w:val="0"/>
          <w:sz w:val="21"/>
          <w:szCs w:val="21"/>
        </w:rPr>
        <w:t>ヤ人であることが何を意味するのかを知るようになったという</w:t>
      </w:r>
      <w:r w:rsidR="00A339A1" w:rsidRPr="000A23BE">
        <w:rPr>
          <w:rFonts w:ascii="Hiragino Mincho ProN W3" w:eastAsia="Hiragino Mincho ProN W3" w:hAnsi="Hiragino Mincho ProN W3" w:cs="Times New Roman" w:hint="eastAsia"/>
          <w:kern w:val="0"/>
          <w:sz w:val="21"/>
          <w:szCs w:val="21"/>
        </w:rPr>
        <w:t>経験をアメリーと同じくしている。</w:t>
      </w:r>
      <w:r w:rsidR="00A339A1" w:rsidRPr="00FF5B3E">
        <w:rPr>
          <w:rFonts w:ascii="Hiragino Mincho ProN W3" w:eastAsia="Hiragino Mincho ProN W3" w:hAnsi="Hiragino Mincho ProN W3" w:cs="Times New Roman" w:hint="eastAsia"/>
          <w:kern w:val="0"/>
          <w:sz w:val="21"/>
          <w:szCs w:val="21"/>
        </w:rPr>
        <w:t>一方で</w:t>
      </w:r>
      <w:r w:rsidR="00264E16" w:rsidRPr="00FF5B3E">
        <w:rPr>
          <w:rFonts w:ascii="Hiragino Mincho ProN W3" w:eastAsia="Hiragino Mincho ProN W3" w:hAnsi="Hiragino Mincho ProN W3" w:cs="Times New Roman" w:hint="eastAsia"/>
          <w:kern w:val="0"/>
          <w:sz w:val="21"/>
          <w:szCs w:val="21"/>
        </w:rPr>
        <w:t>その</w:t>
      </w:r>
      <w:r w:rsidR="006F72A7" w:rsidRPr="00FF5B3E">
        <w:rPr>
          <w:rFonts w:ascii="Hiragino Mincho ProN W3" w:eastAsia="Hiragino Mincho ProN W3" w:hAnsi="Hiragino Mincho ProN W3" w:cs="Times New Roman" w:hint="eastAsia"/>
          <w:kern w:val="0"/>
          <w:sz w:val="21"/>
          <w:szCs w:val="21"/>
        </w:rPr>
        <w:t>ドイツ人の集団的罪責を問うことに慎重な姿勢</w:t>
      </w:r>
      <w:r w:rsidR="0034011F" w:rsidRPr="00FF5B3E">
        <w:rPr>
          <w:rFonts w:ascii="Hiragino Mincho ProN W3" w:eastAsia="Hiragino Mincho ProN W3" w:hAnsi="Hiragino Mincho ProN W3" w:cs="Times New Roman" w:hint="eastAsia"/>
          <w:kern w:val="0"/>
          <w:sz w:val="21"/>
          <w:szCs w:val="21"/>
        </w:rPr>
        <w:t>は、そこ</w:t>
      </w:r>
      <w:r w:rsidR="00552EEA" w:rsidRPr="00FF5B3E">
        <w:rPr>
          <w:rFonts w:ascii="Hiragino Mincho ProN W3" w:eastAsia="Hiragino Mincho ProN W3" w:hAnsi="Hiragino Mincho ProN W3" w:cs="Times New Roman" w:hint="eastAsia"/>
          <w:kern w:val="0"/>
          <w:sz w:val="21"/>
          <w:szCs w:val="21"/>
        </w:rPr>
        <w:t>に</w:t>
      </w:r>
      <w:r w:rsidR="00264E16" w:rsidRPr="00FF5B3E">
        <w:rPr>
          <w:rFonts w:ascii="Hiragino Mincho ProN W3" w:eastAsia="Hiragino Mincho ProN W3" w:hAnsi="Hiragino Mincho ProN W3" w:cs="Times New Roman" w:hint="eastAsia"/>
          <w:kern w:val="0"/>
          <w:sz w:val="21"/>
          <w:szCs w:val="21"/>
        </w:rPr>
        <w:t>加害者の免責を見出したアメリーからの批判を受けることになる。</w:t>
      </w:r>
      <w:r w:rsidR="009B436E" w:rsidRPr="00FF5B3E">
        <w:rPr>
          <w:rFonts w:ascii="Hiragino Mincho ProN W3" w:eastAsia="Hiragino Mincho ProN W3" w:hAnsi="Hiragino Mincho ProN W3" w:cs="Times New Roman" w:hint="eastAsia"/>
          <w:kern w:val="0"/>
          <w:sz w:val="21"/>
          <w:szCs w:val="21"/>
        </w:rPr>
        <w:t>「迫害者の言葉」</w:t>
      </w:r>
      <w:r w:rsidR="00C36A94" w:rsidRPr="00FF5B3E">
        <w:rPr>
          <w:rFonts w:ascii="Hiragino Mincho ProN W3" w:eastAsia="Hiragino Mincho ProN W3" w:hAnsi="Hiragino Mincho ProN W3" w:cs="Times New Roman" w:hint="eastAsia"/>
          <w:kern w:val="0"/>
          <w:sz w:val="21"/>
          <w:szCs w:val="21"/>
        </w:rPr>
        <w:t>ドイツ語が母語でもある</w:t>
      </w:r>
      <w:r w:rsidR="009B436E" w:rsidRPr="00FF5B3E">
        <w:rPr>
          <w:rFonts w:ascii="Hiragino Mincho ProN W3" w:eastAsia="Hiragino Mincho ProN W3" w:hAnsi="Hiragino Mincho ProN W3" w:cs="Times New Roman" w:hint="eastAsia"/>
          <w:kern w:val="0"/>
          <w:sz w:val="21"/>
          <w:szCs w:val="21"/>
        </w:rPr>
        <w:t>アメリーは</w:t>
      </w:r>
      <w:r w:rsidR="00C36A94" w:rsidRPr="00FF5B3E">
        <w:rPr>
          <w:rFonts w:ascii="Hiragino Mincho ProN W3" w:eastAsia="Hiragino Mincho ProN W3" w:hAnsi="Hiragino Mincho ProN W3" w:cs="Times New Roman" w:hint="eastAsia"/>
          <w:kern w:val="0"/>
          <w:sz w:val="21"/>
          <w:szCs w:val="21"/>
        </w:rPr>
        <w:t>、</w:t>
      </w:r>
      <w:r w:rsidR="00D91890" w:rsidRPr="00FF5B3E">
        <w:rPr>
          <w:rFonts w:ascii="Hiragino Mincho ProN W3" w:eastAsia="Hiragino Mincho ProN W3" w:hAnsi="Hiragino Mincho ProN W3" w:cs="Times New Roman" w:hint="eastAsia"/>
          <w:kern w:val="0"/>
          <w:sz w:val="21"/>
          <w:szCs w:val="21"/>
        </w:rPr>
        <w:t>ドイツ・ドイツ語・ドイツ人</w:t>
      </w:r>
      <w:r w:rsidR="00D938DD" w:rsidRPr="00FF5B3E">
        <w:rPr>
          <w:rFonts w:ascii="Hiragino Mincho ProN W3" w:eastAsia="Hiragino Mincho ProN W3" w:hAnsi="Hiragino Mincho ProN W3" w:cs="Times New Roman" w:hint="eastAsia"/>
          <w:kern w:val="0"/>
          <w:sz w:val="21"/>
          <w:szCs w:val="21"/>
        </w:rPr>
        <w:t>をめぐる意識が</w:t>
      </w:r>
      <w:r w:rsidR="00D91890" w:rsidRPr="00FF5B3E">
        <w:rPr>
          <w:rFonts w:ascii="Hiragino Mincho ProN W3" w:eastAsia="Hiragino Mincho ProN W3" w:hAnsi="Hiragino Mincho ProN W3" w:cs="Times New Roman" w:hint="eastAsia"/>
          <w:kern w:val="0"/>
          <w:sz w:val="21"/>
          <w:szCs w:val="21"/>
        </w:rPr>
        <w:t>アンビヴァレントな</w:t>
      </w:r>
      <w:r w:rsidR="00D938DD" w:rsidRPr="00FF5B3E">
        <w:rPr>
          <w:rFonts w:ascii="Hiragino Mincho ProN W3" w:eastAsia="Hiragino Mincho ProN W3" w:hAnsi="Hiragino Mincho ProN W3" w:cs="Times New Roman" w:hint="eastAsia"/>
          <w:kern w:val="0"/>
          <w:sz w:val="21"/>
          <w:szCs w:val="21"/>
        </w:rPr>
        <w:t>状態にあるという点で、</w:t>
      </w:r>
      <w:r w:rsidR="00D91890" w:rsidRPr="00FF5B3E">
        <w:rPr>
          <w:rFonts w:ascii="Hiragino Mincho ProN W3" w:eastAsia="Hiragino Mincho ProN W3" w:hAnsi="Hiragino Mincho ProN W3" w:cs="Times New Roman" w:hint="eastAsia"/>
          <w:kern w:val="0"/>
          <w:sz w:val="21"/>
          <w:szCs w:val="21"/>
        </w:rPr>
        <w:t>レーヴィとは決定的に異なっていた。</w:t>
      </w:r>
      <w:r w:rsidR="00BC7B54" w:rsidRPr="00FF5B3E">
        <w:rPr>
          <w:rFonts w:ascii="Hiragino Mincho ProN W3" w:eastAsia="Hiragino Mincho ProN W3" w:hAnsi="Hiragino Mincho ProN W3" w:cs="Times New Roman" w:hint="eastAsia"/>
          <w:kern w:val="0"/>
          <w:sz w:val="21"/>
          <w:szCs w:val="21"/>
        </w:rPr>
        <w:t>そこに</w:t>
      </w:r>
      <w:r w:rsidR="00947D92" w:rsidRPr="00FF5B3E">
        <w:rPr>
          <w:rFonts w:ascii="Hiragino Mincho ProN W3" w:eastAsia="Hiragino Mincho ProN W3" w:hAnsi="Hiragino Mincho ProN W3" w:cs="Times New Roman" w:hint="eastAsia"/>
          <w:kern w:val="0"/>
          <w:sz w:val="21"/>
          <w:szCs w:val="21"/>
        </w:rPr>
        <w:t>は</w:t>
      </w:r>
      <w:r w:rsidR="007B5CE3" w:rsidRPr="00FF5B3E">
        <w:rPr>
          <w:rFonts w:ascii="Hiragino Mincho ProN W3" w:eastAsia="Hiragino Mincho ProN W3" w:hAnsi="Hiragino Mincho ProN W3" w:cs="Times New Roman" w:hint="eastAsia"/>
          <w:kern w:val="0"/>
          <w:sz w:val="21"/>
          <w:szCs w:val="21"/>
        </w:rPr>
        <w:t>、1935年のニュルンベルク法がアメリーに否応なくユダヤ人としての自覚を持たせた局面に、自らのアイデンティティを支えてきた文化的基盤からの排除が重なるという、いっそうの深刻さ</w:t>
      </w:r>
      <w:r w:rsidR="00B40B2E" w:rsidRPr="00FF5B3E">
        <w:rPr>
          <w:rFonts w:ascii="Hiragino Mincho ProN W3" w:eastAsia="Hiragino Mincho ProN W3" w:hAnsi="Hiragino Mincho ProN W3" w:cs="Times New Roman" w:hint="eastAsia"/>
          <w:kern w:val="0"/>
          <w:sz w:val="21"/>
          <w:szCs w:val="21"/>
        </w:rPr>
        <w:t>があった</w:t>
      </w:r>
      <w:r w:rsidR="007B5CE3" w:rsidRPr="00FF5B3E">
        <w:rPr>
          <w:rFonts w:ascii="Hiragino Mincho ProN W3" w:eastAsia="Hiragino Mincho ProN W3" w:hAnsi="Hiragino Mincho ProN W3" w:cs="Times New Roman" w:hint="eastAsia"/>
          <w:kern w:val="0"/>
          <w:sz w:val="21"/>
          <w:szCs w:val="21"/>
        </w:rPr>
        <w:t>。</w:t>
      </w:r>
    </w:p>
    <w:p w14:paraId="612600BC" w14:textId="355D3C23" w:rsidR="00240ABB" w:rsidRPr="00FF5B3E" w:rsidRDefault="005F42F3" w:rsidP="00FF5B3E">
      <w:pPr>
        <w:rPr>
          <w:rFonts w:ascii="Hiragino Mincho ProN W3" w:eastAsia="Hiragino Mincho ProN W3" w:hAnsi="Hiragino Mincho ProN W3" w:cs="Times New Roman" w:hint="eastAsia"/>
          <w:kern w:val="0"/>
          <w:sz w:val="21"/>
          <w:szCs w:val="21"/>
        </w:rPr>
      </w:pPr>
      <w:r w:rsidRPr="00FF5B3E">
        <w:rPr>
          <w:rFonts w:ascii="Hiragino Mincho ProN W3" w:eastAsia="Hiragino Mincho ProN W3" w:hAnsi="Hiragino Mincho ProN W3" w:cs="Times New Roman" w:hint="eastAsia"/>
          <w:kern w:val="0"/>
          <w:sz w:val="21"/>
          <w:szCs w:val="21"/>
        </w:rPr>
        <w:t xml:space="preserve">　</w:t>
      </w:r>
      <w:r w:rsidR="00EA3063" w:rsidRPr="00FF5B3E">
        <w:rPr>
          <w:rFonts w:ascii="Hiragino Mincho ProN W3" w:eastAsia="Hiragino Mincho ProN W3" w:hAnsi="Hiragino Mincho ProN W3" w:cs="Times New Roman" w:hint="eastAsia"/>
          <w:kern w:val="0"/>
          <w:sz w:val="21"/>
          <w:szCs w:val="21"/>
        </w:rPr>
        <w:t>上述の</w:t>
      </w:r>
      <w:r w:rsidR="00A019C8" w:rsidRPr="00FF5B3E">
        <w:rPr>
          <w:rFonts w:ascii="Hiragino Mincho ProN W3" w:eastAsia="Hiragino Mincho ProN W3" w:hAnsi="Hiragino Mincho ProN W3" w:cs="Times New Roman" w:hint="eastAsia"/>
          <w:kern w:val="0"/>
          <w:sz w:val="21"/>
          <w:szCs w:val="21"/>
        </w:rPr>
        <w:t>質疑を通して</w:t>
      </w:r>
      <w:r w:rsidR="00327F10" w:rsidRPr="00FF5B3E">
        <w:rPr>
          <w:rFonts w:ascii="Hiragino Mincho ProN W3" w:eastAsia="Hiragino Mincho ProN W3" w:hAnsi="Hiragino Mincho ProN W3" w:cs="Times New Roman" w:hint="eastAsia"/>
          <w:kern w:val="0"/>
          <w:sz w:val="21"/>
          <w:szCs w:val="21"/>
        </w:rPr>
        <w:t>、</w:t>
      </w:r>
      <w:r w:rsidR="003D73C1" w:rsidRPr="009612BB">
        <w:rPr>
          <w:rFonts w:ascii="Hiragino Mincho ProN W3" w:eastAsia="Hiragino Mincho ProN W3" w:hAnsi="Hiragino Mincho ProN W3" w:cs="Times New Roman" w:hint="eastAsia"/>
          <w:kern w:val="0"/>
          <w:sz w:val="21"/>
          <w:szCs w:val="21"/>
        </w:rPr>
        <w:t>アメリーの</w:t>
      </w:r>
      <w:r w:rsidR="001726A0" w:rsidRPr="009612BB">
        <w:rPr>
          <w:rFonts w:ascii="Hiragino Mincho ProN W3" w:eastAsia="Hiragino Mincho ProN W3" w:hAnsi="Hiragino Mincho ProN W3" w:hint="eastAsia"/>
          <w:sz w:val="21"/>
          <w:szCs w:val="21"/>
        </w:rPr>
        <w:t>あくまでイスラエルに固執する姿勢を</w:t>
      </w:r>
      <w:r w:rsidR="003D73C1" w:rsidRPr="009612BB">
        <w:rPr>
          <w:rFonts w:ascii="Hiragino Mincho ProN W3" w:eastAsia="Hiragino Mincho ProN W3" w:hAnsi="Hiragino Mincho ProN W3" w:hint="eastAsia"/>
          <w:sz w:val="21"/>
          <w:szCs w:val="21"/>
        </w:rPr>
        <w:t>支える</w:t>
      </w:r>
      <w:r w:rsidR="00A75F40" w:rsidRPr="009612BB">
        <w:rPr>
          <w:rFonts w:ascii="Hiragino Mincho ProN W3" w:eastAsia="Hiragino Mincho ProN W3" w:hAnsi="Hiragino Mincho ProN W3" w:hint="eastAsia"/>
          <w:sz w:val="21"/>
          <w:szCs w:val="21"/>
        </w:rPr>
        <w:t>、そ</w:t>
      </w:r>
      <w:r w:rsidR="004D0E19" w:rsidRPr="009612BB">
        <w:rPr>
          <w:rFonts w:ascii="Hiragino Mincho ProN W3" w:eastAsia="Hiragino Mincho ProN W3" w:hAnsi="Hiragino Mincho ProN W3" w:hint="eastAsia"/>
          <w:sz w:val="21"/>
          <w:szCs w:val="21"/>
        </w:rPr>
        <w:t>のユダヤ人としての「主観的な」視座</w:t>
      </w:r>
      <w:r w:rsidR="001726A0" w:rsidRPr="009612BB">
        <w:rPr>
          <w:rFonts w:ascii="Hiragino Mincho ProN W3" w:eastAsia="Hiragino Mincho ProN W3" w:hAnsi="Hiragino Mincho ProN W3" w:hint="eastAsia"/>
          <w:sz w:val="21"/>
          <w:szCs w:val="21"/>
        </w:rPr>
        <w:t>を</w:t>
      </w:r>
      <w:r w:rsidR="00CD143F" w:rsidRPr="009612BB">
        <w:rPr>
          <w:rFonts w:ascii="Hiragino Mincho ProN W3" w:eastAsia="Hiragino Mincho ProN W3" w:hAnsi="Hiragino Mincho ProN W3" w:cs="Times New Roman" w:hint="eastAsia"/>
          <w:kern w:val="0"/>
          <w:sz w:val="21"/>
          <w:szCs w:val="21"/>
        </w:rPr>
        <w:t>本報告が</w:t>
      </w:r>
      <w:r w:rsidR="001A4D29" w:rsidRPr="009612BB">
        <w:rPr>
          <w:rFonts w:ascii="Hiragino Mincho ProN W3" w:eastAsia="Hiragino Mincho ProN W3" w:hAnsi="Hiragino Mincho ProN W3" w:hint="eastAsia"/>
          <w:sz w:val="21"/>
          <w:szCs w:val="21"/>
        </w:rPr>
        <w:t>とらえるうえで</w:t>
      </w:r>
      <w:r w:rsidR="00EA3063" w:rsidRPr="009612BB">
        <w:rPr>
          <w:rFonts w:ascii="Hiragino Mincho ProN W3" w:eastAsia="Hiragino Mincho ProN W3" w:hAnsi="Hiragino Mincho ProN W3" w:hint="eastAsia"/>
          <w:sz w:val="21"/>
          <w:szCs w:val="21"/>
        </w:rPr>
        <w:t>、こうした</w:t>
      </w:r>
      <w:r w:rsidR="00571D02" w:rsidRPr="009612BB">
        <w:rPr>
          <w:rFonts w:ascii="Hiragino Mincho ProN W3" w:eastAsia="Hiragino Mincho ProN W3" w:hAnsi="Hiragino Mincho ProN W3" w:hint="eastAsia"/>
          <w:sz w:val="21"/>
          <w:szCs w:val="21"/>
        </w:rPr>
        <w:t>アメリーの</w:t>
      </w:r>
      <w:r w:rsidR="00EA3063" w:rsidRPr="009612BB">
        <w:rPr>
          <w:rFonts w:ascii="Hiragino Mincho ProN W3" w:eastAsia="Hiragino Mincho ProN W3" w:hAnsi="Hiragino Mincho ProN W3" w:hint="eastAsia"/>
          <w:sz w:val="21"/>
          <w:szCs w:val="21"/>
        </w:rPr>
        <w:t>「主観」</w:t>
      </w:r>
      <w:r w:rsidR="00571D02" w:rsidRPr="009612BB">
        <w:rPr>
          <w:rFonts w:ascii="Hiragino Mincho ProN W3" w:eastAsia="Hiragino Mincho ProN W3" w:hAnsi="Hiragino Mincho ProN W3" w:hint="eastAsia"/>
          <w:sz w:val="21"/>
          <w:szCs w:val="21"/>
        </w:rPr>
        <w:t>が形作られる過程の</w:t>
      </w:r>
      <w:r w:rsidR="00644D09" w:rsidRPr="009612BB">
        <w:rPr>
          <w:rFonts w:ascii="Hiragino Mincho ProN W3" w:eastAsia="Hiragino Mincho ProN W3" w:hAnsi="Hiragino Mincho ProN W3" w:hint="eastAsia"/>
          <w:sz w:val="21"/>
          <w:szCs w:val="21"/>
        </w:rPr>
        <w:t>不確かさ</w:t>
      </w:r>
      <w:r w:rsidR="004335CC" w:rsidRPr="009612BB">
        <w:rPr>
          <w:rFonts w:ascii="Hiragino Mincho ProN W3" w:eastAsia="Hiragino Mincho ProN W3" w:hAnsi="Hiragino Mincho ProN W3" w:hint="eastAsia"/>
          <w:sz w:val="21"/>
          <w:szCs w:val="21"/>
        </w:rPr>
        <w:t>に改めて目を向ける</w:t>
      </w:r>
      <w:r w:rsidR="00363584" w:rsidRPr="009612BB">
        <w:rPr>
          <w:rFonts w:ascii="Hiragino Mincho ProN W3" w:eastAsia="Hiragino Mincho ProN W3" w:hAnsi="Hiragino Mincho ProN W3" w:hint="eastAsia"/>
          <w:sz w:val="21"/>
          <w:szCs w:val="21"/>
        </w:rPr>
        <w:t>という示唆</w:t>
      </w:r>
      <w:r w:rsidR="000A3ED3" w:rsidRPr="009612BB">
        <w:rPr>
          <w:rFonts w:ascii="Hiragino Mincho ProN W3" w:eastAsia="Hiragino Mincho ProN W3" w:hAnsi="Hiragino Mincho ProN W3" w:hint="eastAsia"/>
          <w:sz w:val="21"/>
          <w:szCs w:val="21"/>
        </w:rPr>
        <w:t>が得られた</w:t>
      </w:r>
      <w:bookmarkStart w:id="0" w:name="_GoBack"/>
      <w:bookmarkEnd w:id="0"/>
      <w:r w:rsidR="00A019C8" w:rsidRPr="00FF5B3E">
        <w:rPr>
          <w:rFonts w:ascii="Hiragino Mincho ProN W3" w:eastAsia="Hiragino Mincho ProN W3" w:hAnsi="Hiragino Mincho ProN W3" w:hint="eastAsia"/>
          <w:sz w:val="21"/>
          <w:szCs w:val="21"/>
        </w:rPr>
        <w:t>。</w:t>
      </w:r>
    </w:p>
    <w:sectPr w:rsidR="00240ABB" w:rsidRPr="00FF5B3E" w:rsidSect="00251A83">
      <w:pgSz w:w="11900" w:h="16840"/>
      <w:pgMar w:top="1985" w:right="1418" w:bottom="1701" w:left="1418" w:header="851" w:footer="992" w:gutter="0"/>
      <w:cols w:space="425"/>
      <w:docGrid w:type="linesAndChars" w:linePitch="375" w:charSpace="-2745"/>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8FDCC4" w14:textId="77777777" w:rsidR="00053FCA" w:rsidRDefault="00053FCA" w:rsidP="004F6AD0">
      <w:r>
        <w:separator/>
      </w:r>
    </w:p>
  </w:endnote>
  <w:endnote w:type="continuationSeparator" w:id="0">
    <w:p w14:paraId="59AF1410" w14:textId="77777777" w:rsidR="00053FCA" w:rsidRDefault="00053FCA" w:rsidP="004F6A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Yu Mincho">
    <w:panose1 w:val="02020400000000000000"/>
    <w:charset w:val="80"/>
    <w:family w:val="auto"/>
    <w:pitch w:val="variable"/>
    <w:sig w:usb0="800002E7" w:usb1="2AC7FCFF"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Hiragino Mincho ProN W3">
    <w:panose1 w:val="02020300000000000000"/>
    <w:charset w:val="80"/>
    <w:family w:val="auto"/>
    <w:pitch w:val="variable"/>
    <w:sig w:usb0="E00002FF" w:usb1="7AC7FFFF" w:usb2="00000012" w:usb3="00000000" w:csb0="0002000D" w:csb1="00000000"/>
  </w:font>
  <w:font w:name="MS Mincho">
    <w:panose1 w:val="02020609040205080304"/>
    <w:charset w:val="80"/>
    <w:family w:val="auto"/>
    <w:pitch w:val="variable"/>
    <w:sig w:usb0="E00002FF" w:usb1="6AC7FDFB" w:usb2="08000012" w:usb3="00000000" w:csb0="0002009F" w:csb1="00000000"/>
  </w:font>
  <w:font w:name="Hiragino Kaku Gothic ProN W3">
    <w:panose1 w:val="020B0300000000000000"/>
    <w:charset w:val="80"/>
    <w:family w:val="auto"/>
    <w:pitch w:val="variable"/>
    <w:sig w:usb0="E00002FF" w:usb1="7AC7FFFF" w:usb2="00000012" w:usb3="00000000" w:csb0="0002000D" w:csb1="00000000"/>
  </w:font>
  <w:font w:name="Helvetica">
    <w:panose1 w:val="00000000000000000000"/>
    <w:charset w:val="4D"/>
    <w:family w:val="swiss"/>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Yu Gothic Light">
    <w:panose1 w:val="020B0300000000000000"/>
    <w:charset w:val="80"/>
    <w:family w:val="auto"/>
    <w:pitch w:val="variable"/>
    <w:sig w:usb0="E00002FF" w:usb1="2AC7FDFF" w:usb2="00000016"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C2FE23" w14:textId="77777777" w:rsidR="00053FCA" w:rsidRDefault="00053FCA" w:rsidP="004F6AD0">
      <w:r>
        <w:separator/>
      </w:r>
    </w:p>
  </w:footnote>
  <w:footnote w:type="continuationSeparator" w:id="0">
    <w:p w14:paraId="4AE67117" w14:textId="77777777" w:rsidR="00053FCA" w:rsidRDefault="00053FCA" w:rsidP="004F6A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bordersDoNotSurroundHeader/>
  <w:bordersDoNotSurroundFooter/>
  <w:proofState w:spelling="clean" w:grammar="clean"/>
  <w:defaultTabStop w:val="960"/>
  <w:drawingGridHorizontalSpacing w:val="227"/>
  <w:drawingGridVerticalSpacing w:val="375"/>
  <w:displayHorizontalDrawingGridEvery w:val="0"/>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933"/>
    <w:rsid w:val="00002925"/>
    <w:rsid w:val="00003458"/>
    <w:rsid w:val="00053FCA"/>
    <w:rsid w:val="000625E5"/>
    <w:rsid w:val="000679F5"/>
    <w:rsid w:val="000A23BE"/>
    <w:rsid w:val="000A3ED3"/>
    <w:rsid w:val="000B7F8D"/>
    <w:rsid w:val="000D317C"/>
    <w:rsid w:val="000E4A25"/>
    <w:rsid w:val="000F4133"/>
    <w:rsid w:val="00112EEE"/>
    <w:rsid w:val="00121790"/>
    <w:rsid w:val="001369A0"/>
    <w:rsid w:val="0014680A"/>
    <w:rsid w:val="00153EC1"/>
    <w:rsid w:val="00161208"/>
    <w:rsid w:val="00164C1C"/>
    <w:rsid w:val="0016681E"/>
    <w:rsid w:val="001726A0"/>
    <w:rsid w:val="00174E0F"/>
    <w:rsid w:val="001778F9"/>
    <w:rsid w:val="001821CA"/>
    <w:rsid w:val="001973E0"/>
    <w:rsid w:val="001A4BDB"/>
    <w:rsid w:val="001A4D29"/>
    <w:rsid w:val="001A59E9"/>
    <w:rsid w:val="001F2709"/>
    <w:rsid w:val="00201241"/>
    <w:rsid w:val="00205DD7"/>
    <w:rsid w:val="00224ED5"/>
    <w:rsid w:val="00236BFA"/>
    <w:rsid w:val="00240ABB"/>
    <w:rsid w:val="00251A83"/>
    <w:rsid w:val="00260EB4"/>
    <w:rsid w:val="00264E16"/>
    <w:rsid w:val="002A637A"/>
    <w:rsid w:val="002A65EE"/>
    <w:rsid w:val="002B3A4F"/>
    <w:rsid w:val="002B3B88"/>
    <w:rsid w:val="002D4127"/>
    <w:rsid w:val="002E12D2"/>
    <w:rsid w:val="00300BAC"/>
    <w:rsid w:val="00301923"/>
    <w:rsid w:val="0032004E"/>
    <w:rsid w:val="00327F10"/>
    <w:rsid w:val="00330472"/>
    <w:rsid w:val="0034011F"/>
    <w:rsid w:val="0036264D"/>
    <w:rsid w:val="00363584"/>
    <w:rsid w:val="0037081F"/>
    <w:rsid w:val="0038243A"/>
    <w:rsid w:val="00391BF6"/>
    <w:rsid w:val="00395111"/>
    <w:rsid w:val="003D73C1"/>
    <w:rsid w:val="003E1F51"/>
    <w:rsid w:val="003E489A"/>
    <w:rsid w:val="003E7E8E"/>
    <w:rsid w:val="003F0971"/>
    <w:rsid w:val="003F37B1"/>
    <w:rsid w:val="00406D56"/>
    <w:rsid w:val="0042667F"/>
    <w:rsid w:val="00432157"/>
    <w:rsid w:val="004335CC"/>
    <w:rsid w:val="0044382C"/>
    <w:rsid w:val="00450623"/>
    <w:rsid w:val="0046759C"/>
    <w:rsid w:val="00474A0F"/>
    <w:rsid w:val="00481546"/>
    <w:rsid w:val="004B3197"/>
    <w:rsid w:val="004B694C"/>
    <w:rsid w:val="004C1011"/>
    <w:rsid w:val="004D0E19"/>
    <w:rsid w:val="004E5847"/>
    <w:rsid w:val="004F424B"/>
    <w:rsid w:val="004F6AD0"/>
    <w:rsid w:val="00523139"/>
    <w:rsid w:val="00525A8C"/>
    <w:rsid w:val="00530EB0"/>
    <w:rsid w:val="00533C48"/>
    <w:rsid w:val="00534D7C"/>
    <w:rsid w:val="005407FE"/>
    <w:rsid w:val="00552EEA"/>
    <w:rsid w:val="00571D02"/>
    <w:rsid w:val="0059786C"/>
    <w:rsid w:val="005A024E"/>
    <w:rsid w:val="005B3A22"/>
    <w:rsid w:val="005B5C30"/>
    <w:rsid w:val="005D05DF"/>
    <w:rsid w:val="005F42F3"/>
    <w:rsid w:val="00627274"/>
    <w:rsid w:val="00644D09"/>
    <w:rsid w:val="00646843"/>
    <w:rsid w:val="00647828"/>
    <w:rsid w:val="00654E6C"/>
    <w:rsid w:val="006915CE"/>
    <w:rsid w:val="0069259B"/>
    <w:rsid w:val="006A2D95"/>
    <w:rsid w:val="006B2933"/>
    <w:rsid w:val="006C0F72"/>
    <w:rsid w:val="006C2901"/>
    <w:rsid w:val="006D1475"/>
    <w:rsid w:val="006D44FB"/>
    <w:rsid w:val="006E549A"/>
    <w:rsid w:val="006F72A7"/>
    <w:rsid w:val="00704402"/>
    <w:rsid w:val="00752604"/>
    <w:rsid w:val="00753E66"/>
    <w:rsid w:val="007663E4"/>
    <w:rsid w:val="00773CBB"/>
    <w:rsid w:val="00774CC3"/>
    <w:rsid w:val="007A0DA3"/>
    <w:rsid w:val="007B06D3"/>
    <w:rsid w:val="007B0781"/>
    <w:rsid w:val="007B5CE3"/>
    <w:rsid w:val="007C0215"/>
    <w:rsid w:val="007C7B98"/>
    <w:rsid w:val="007E1739"/>
    <w:rsid w:val="007F24C6"/>
    <w:rsid w:val="007F4E96"/>
    <w:rsid w:val="00824001"/>
    <w:rsid w:val="008447F0"/>
    <w:rsid w:val="00880B07"/>
    <w:rsid w:val="00894AB5"/>
    <w:rsid w:val="008A0696"/>
    <w:rsid w:val="008C5BDD"/>
    <w:rsid w:val="008D103F"/>
    <w:rsid w:val="008E6215"/>
    <w:rsid w:val="00917DCF"/>
    <w:rsid w:val="00921679"/>
    <w:rsid w:val="009249D1"/>
    <w:rsid w:val="00927B32"/>
    <w:rsid w:val="0094741A"/>
    <w:rsid w:val="00947D92"/>
    <w:rsid w:val="009612BB"/>
    <w:rsid w:val="00965781"/>
    <w:rsid w:val="00970435"/>
    <w:rsid w:val="00977956"/>
    <w:rsid w:val="009847B1"/>
    <w:rsid w:val="00990E4C"/>
    <w:rsid w:val="009914C3"/>
    <w:rsid w:val="00996CDE"/>
    <w:rsid w:val="009A187C"/>
    <w:rsid w:val="009A6A79"/>
    <w:rsid w:val="009B436E"/>
    <w:rsid w:val="009D30ED"/>
    <w:rsid w:val="009D5BAD"/>
    <w:rsid w:val="009E4366"/>
    <w:rsid w:val="00A019C8"/>
    <w:rsid w:val="00A339A1"/>
    <w:rsid w:val="00A372B5"/>
    <w:rsid w:val="00A60AB5"/>
    <w:rsid w:val="00A60F9F"/>
    <w:rsid w:val="00A75F40"/>
    <w:rsid w:val="00A8583D"/>
    <w:rsid w:val="00A85933"/>
    <w:rsid w:val="00A87582"/>
    <w:rsid w:val="00A97164"/>
    <w:rsid w:val="00AA5109"/>
    <w:rsid w:val="00AD5CE4"/>
    <w:rsid w:val="00AF3DCA"/>
    <w:rsid w:val="00B11B97"/>
    <w:rsid w:val="00B15011"/>
    <w:rsid w:val="00B15C4F"/>
    <w:rsid w:val="00B2273E"/>
    <w:rsid w:val="00B36719"/>
    <w:rsid w:val="00B40B2E"/>
    <w:rsid w:val="00B52D21"/>
    <w:rsid w:val="00B60A41"/>
    <w:rsid w:val="00B67F8B"/>
    <w:rsid w:val="00B873CD"/>
    <w:rsid w:val="00BB4487"/>
    <w:rsid w:val="00BC7B54"/>
    <w:rsid w:val="00BD7B79"/>
    <w:rsid w:val="00BF79C4"/>
    <w:rsid w:val="00C02070"/>
    <w:rsid w:val="00C118BF"/>
    <w:rsid w:val="00C2090F"/>
    <w:rsid w:val="00C32731"/>
    <w:rsid w:val="00C346C0"/>
    <w:rsid w:val="00C3637A"/>
    <w:rsid w:val="00C36A94"/>
    <w:rsid w:val="00C45B78"/>
    <w:rsid w:val="00C83085"/>
    <w:rsid w:val="00C908F2"/>
    <w:rsid w:val="00CA395E"/>
    <w:rsid w:val="00CA6286"/>
    <w:rsid w:val="00CB59B8"/>
    <w:rsid w:val="00CC11FC"/>
    <w:rsid w:val="00CD143F"/>
    <w:rsid w:val="00CD3DF1"/>
    <w:rsid w:val="00CD771F"/>
    <w:rsid w:val="00CE4207"/>
    <w:rsid w:val="00CE4692"/>
    <w:rsid w:val="00CE63F4"/>
    <w:rsid w:val="00D01F8C"/>
    <w:rsid w:val="00D374D0"/>
    <w:rsid w:val="00D7080E"/>
    <w:rsid w:val="00D84639"/>
    <w:rsid w:val="00D858C6"/>
    <w:rsid w:val="00D86F12"/>
    <w:rsid w:val="00D91890"/>
    <w:rsid w:val="00D938DD"/>
    <w:rsid w:val="00D96468"/>
    <w:rsid w:val="00DC2337"/>
    <w:rsid w:val="00DC6079"/>
    <w:rsid w:val="00DD09D9"/>
    <w:rsid w:val="00DD5C0A"/>
    <w:rsid w:val="00DE0C09"/>
    <w:rsid w:val="00DF45FD"/>
    <w:rsid w:val="00DF5F81"/>
    <w:rsid w:val="00E35F1D"/>
    <w:rsid w:val="00E4667D"/>
    <w:rsid w:val="00E62FCA"/>
    <w:rsid w:val="00E70074"/>
    <w:rsid w:val="00E74572"/>
    <w:rsid w:val="00EA3063"/>
    <w:rsid w:val="00EB41AB"/>
    <w:rsid w:val="00EC4F15"/>
    <w:rsid w:val="00ED009D"/>
    <w:rsid w:val="00ED4DDB"/>
    <w:rsid w:val="00F233A4"/>
    <w:rsid w:val="00F24F4A"/>
    <w:rsid w:val="00F72A11"/>
    <w:rsid w:val="00F810AF"/>
    <w:rsid w:val="00F93A86"/>
    <w:rsid w:val="00FA7203"/>
    <w:rsid w:val="00FB6243"/>
    <w:rsid w:val="00FD72BB"/>
    <w:rsid w:val="00FF5B3E"/>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ecimalSymbol w:val="."/>
  <w:listSeparator w:val=","/>
  <w14:docId w14:val="2417F12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FF5B3E"/>
    <w:pPr>
      <w:widowControl/>
      <w:spacing w:before="100" w:beforeAutospacing="1" w:after="100" w:afterAutospacing="1"/>
      <w:jc w:val="left"/>
      <w:outlineLvl w:val="0"/>
    </w:pPr>
    <w:rPr>
      <w:rFonts w:ascii="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4F6AD0"/>
    <w:pPr>
      <w:snapToGrid w:val="0"/>
      <w:jc w:val="left"/>
    </w:pPr>
  </w:style>
  <w:style w:type="character" w:customStyle="1" w:styleId="a4">
    <w:name w:val="脚注文字列 (文字)"/>
    <w:basedOn w:val="a0"/>
    <w:link w:val="a3"/>
    <w:uiPriority w:val="99"/>
    <w:rsid w:val="004F6AD0"/>
  </w:style>
  <w:style w:type="character" w:styleId="a5">
    <w:name w:val="footnote reference"/>
    <w:basedOn w:val="a0"/>
    <w:uiPriority w:val="99"/>
    <w:unhideWhenUsed/>
    <w:rsid w:val="004F6AD0"/>
    <w:rPr>
      <w:vertAlign w:val="superscript"/>
    </w:rPr>
  </w:style>
  <w:style w:type="character" w:customStyle="1" w:styleId="10">
    <w:name w:val="見出し 1 (文字)"/>
    <w:basedOn w:val="a0"/>
    <w:link w:val="1"/>
    <w:uiPriority w:val="9"/>
    <w:rsid w:val="00FF5B3E"/>
    <w:rPr>
      <w:rFonts w:ascii="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7248282">
      <w:bodyDiv w:val="1"/>
      <w:marLeft w:val="0"/>
      <w:marRight w:val="0"/>
      <w:marTop w:val="0"/>
      <w:marBottom w:val="0"/>
      <w:divBdr>
        <w:top w:val="none" w:sz="0" w:space="0" w:color="auto"/>
        <w:left w:val="none" w:sz="0" w:space="0" w:color="auto"/>
        <w:bottom w:val="none" w:sz="0" w:space="0" w:color="auto"/>
        <w:right w:val="none" w:sz="0" w:space="0" w:color="auto"/>
      </w:divBdr>
    </w:div>
    <w:div w:id="58565404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766</TotalTime>
  <Pages>1</Pages>
  <Words>227</Words>
  <Characters>1298</Characters>
  <Application>Microsoft Macintosh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1522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陳 怜美</dc:creator>
  <cp:keywords/>
  <dc:description/>
  <cp:lastModifiedBy>陳 怜美</cp:lastModifiedBy>
  <cp:revision>53</cp:revision>
  <dcterms:created xsi:type="dcterms:W3CDTF">2020-10-31T16:51:00Z</dcterms:created>
  <dcterms:modified xsi:type="dcterms:W3CDTF">2020-11-03T10:45:00Z</dcterms:modified>
  <cp:category/>
</cp:coreProperties>
</file>