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F6762" w14:textId="77777777" w:rsidR="00D64A65" w:rsidRPr="00EA6829" w:rsidRDefault="00D64A65" w:rsidP="00D64A65">
      <w:pPr>
        <w:rPr>
          <w:rFonts w:ascii="Times New Roman" w:eastAsia="ＭＳ 明朝" w:hAnsi="Times New Roman" w:cs="Times New Roman"/>
          <w:b/>
          <w:bCs/>
          <w:sz w:val="24"/>
          <w:szCs w:val="24"/>
        </w:rPr>
      </w:pPr>
      <w:r w:rsidRPr="00EA6829">
        <w:rPr>
          <w:rFonts w:ascii="Times New Roman" w:eastAsia="ＭＳ 明朝" w:hAnsi="Times New Roman" w:cs="Times New Roman"/>
          <w:b/>
          <w:bCs/>
          <w:sz w:val="24"/>
          <w:szCs w:val="24"/>
        </w:rPr>
        <w:t>アンリ・サン</w:t>
      </w:r>
      <w:r w:rsidRPr="00EA6829">
        <w:rPr>
          <w:rFonts w:ascii="Times New Roman" w:eastAsia="ＭＳ 明朝" w:hAnsi="Times New Roman" w:cs="Times New Roman"/>
          <w:b/>
          <w:bCs/>
          <w:sz w:val="24"/>
          <w:szCs w:val="24"/>
        </w:rPr>
        <w:t>=</w:t>
      </w:r>
      <w:r w:rsidRPr="00EA6829">
        <w:rPr>
          <w:rFonts w:ascii="Times New Roman" w:eastAsia="ＭＳ 明朝" w:hAnsi="Times New Roman" w:cs="Times New Roman"/>
          <w:b/>
          <w:bCs/>
          <w:sz w:val="24"/>
          <w:szCs w:val="24"/>
        </w:rPr>
        <w:t>シモンによる産業体制構想と「管理」の概念</w:t>
      </w:r>
    </w:p>
    <w:p w14:paraId="07DE1E08" w14:textId="54EB1198" w:rsidR="00D64A65" w:rsidRPr="00727503" w:rsidRDefault="00D64A65" w:rsidP="00D64A65">
      <w:pPr>
        <w:jc w:val="right"/>
        <w:rPr>
          <w:rFonts w:ascii="Times New Roman" w:eastAsia="ＭＳ 明朝" w:hAnsi="Times New Roman" w:cs="Times New Roman"/>
          <w:sz w:val="20"/>
          <w:szCs w:val="20"/>
        </w:rPr>
      </w:pPr>
      <w:r w:rsidRPr="00727503">
        <w:rPr>
          <w:rFonts w:ascii="Times New Roman" w:eastAsia="ＭＳ 明朝" w:hAnsi="Times New Roman" w:cs="Times New Roman"/>
          <w:sz w:val="20"/>
          <w:szCs w:val="20"/>
        </w:rPr>
        <w:t>報告者　白瀨小百合（無所属）</w:t>
      </w:r>
    </w:p>
    <w:p w14:paraId="0FF46775" w14:textId="05FBEEE8" w:rsidR="00D64A65" w:rsidRPr="00727503" w:rsidRDefault="00D64A65" w:rsidP="00DB4D3E">
      <w:pPr>
        <w:wordWrap w:val="0"/>
        <w:jc w:val="right"/>
        <w:rPr>
          <w:rFonts w:ascii="Times New Roman" w:eastAsia="ＭＳ 明朝" w:hAnsi="Times New Roman" w:cs="Times New Roman"/>
          <w:sz w:val="20"/>
          <w:szCs w:val="20"/>
        </w:rPr>
      </w:pPr>
      <w:r w:rsidRPr="00727503">
        <w:rPr>
          <w:rFonts w:ascii="Times New Roman" w:eastAsia="ＭＳ 明朝" w:hAnsi="Times New Roman" w:cs="Times New Roman" w:hint="eastAsia"/>
          <w:sz w:val="20"/>
          <w:szCs w:val="20"/>
        </w:rPr>
        <w:t>司会者　上野成利（神戸大学）</w:t>
      </w:r>
    </w:p>
    <w:p w14:paraId="73BAAE08" w14:textId="77777777" w:rsidR="0040420F" w:rsidRPr="00727503" w:rsidRDefault="0040420F" w:rsidP="00D64A65">
      <w:pPr>
        <w:rPr>
          <w:rFonts w:ascii="Times New Roman" w:eastAsia="ＭＳ 明朝" w:hAnsi="Times New Roman" w:cs="Times New Roman"/>
          <w:sz w:val="20"/>
          <w:szCs w:val="20"/>
        </w:rPr>
      </w:pPr>
    </w:p>
    <w:p w14:paraId="351087D4" w14:textId="578FF11C" w:rsidR="00E572C6" w:rsidRPr="00727503" w:rsidRDefault="00D64A65" w:rsidP="00D64A65">
      <w:pPr>
        <w:rPr>
          <w:rFonts w:ascii="Times New Roman" w:eastAsia="ＭＳ 明朝" w:hAnsi="Times New Roman" w:cs="Times New Roman"/>
          <w:sz w:val="20"/>
          <w:szCs w:val="20"/>
        </w:rPr>
      </w:pPr>
      <w:r w:rsidRPr="00727503">
        <w:rPr>
          <w:rFonts w:ascii="Times New Roman" w:eastAsia="ＭＳ 明朝" w:hAnsi="Times New Roman" w:cs="Times New Roman" w:hint="eastAsia"/>
          <w:sz w:val="20"/>
          <w:szCs w:val="20"/>
        </w:rPr>
        <w:t xml:space="preserve">　</w:t>
      </w:r>
      <w:r w:rsidR="00DB4D3E" w:rsidRPr="00727503">
        <w:rPr>
          <w:rFonts w:ascii="Times New Roman" w:eastAsia="ＭＳ 明朝" w:hAnsi="Times New Roman" w:cs="Times New Roman" w:hint="eastAsia"/>
          <w:sz w:val="20"/>
          <w:szCs w:val="20"/>
        </w:rPr>
        <w:t>自由論題</w:t>
      </w:r>
      <w:r w:rsidRPr="00727503">
        <w:rPr>
          <w:rFonts w:ascii="Times New Roman" w:eastAsia="ＭＳ 明朝" w:hAnsi="Times New Roman" w:cs="Times New Roman" w:hint="eastAsia"/>
          <w:sz w:val="20"/>
          <w:szCs w:val="20"/>
        </w:rPr>
        <w:t>報告に対し、会員から</w:t>
      </w:r>
      <w:r w:rsidR="00D94329" w:rsidRPr="00727503">
        <w:rPr>
          <w:rFonts w:ascii="Times New Roman" w:eastAsia="ＭＳ 明朝" w:hAnsi="Times New Roman" w:cs="Times New Roman" w:hint="eastAsia"/>
          <w:sz w:val="20"/>
          <w:szCs w:val="20"/>
        </w:rPr>
        <w:t>以下の</w:t>
      </w:r>
      <w:r w:rsidRPr="00727503">
        <w:rPr>
          <w:rFonts w:ascii="Times New Roman" w:eastAsia="ＭＳ 明朝" w:hAnsi="Times New Roman" w:cs="Times New Roman" w:hint="eastAsia"/>
          <w:sz w:val="20"/>
          <w:szCs w:val="20"/>
        </w:rPr>
        <w:t>質問</w:t>
      </w:r>
      <w:r w:rsidR="00D94329" w:rsidRPr="00727503">
        <w:rPr>
          <w:rFonts w:ascii="Times New Roman" w:eastAsia="ＭＳ 明朝" w:hAnsi="Times New Roman" w:cs="Times New Roman" w:hint="eastAsia"/>
          <w:sz w:val="20"/>
          <w:szCs w:val="20"/>
        </w:rPr>
        <w:t>・コメント</w:t>
      </w:r>
      <w:r w:rsidR="00E572C6" w:rsidRPr="00727503">
        <w:rPr>
          <w:rFonts w:ascii="Times New Roman" w:eastAsia="ＭＳ 明朝" w:hAnsi="Times New Roman" w:cs="Times New Roman" w:hint="eastAsia"/>
          <w:sz w:val="20"/>
          <w:szCs w:val="20"/>
        </w:rPr>
        <w:t>が寄せられた</w:t>
      </w:r>
      <w:r w:rsidRPr="00727503">
        <w:rPr>
          <w:rFonts w:ascii="Times New Roman" w:eastAsia="ＭＳ 明朝" w:hAnsi="Times New Roman" w:cs="Times New Roman" w:hint="eastAsia"/>
          <w:sz w:val="20"/>
          <w:szCs w:val="20"/>
        </w:rPr>
        <w:t>。</w:t>
      </w:r>
      <w:r w:rsidR="00DB4D3E" w:rsidRPr="00727503">
        <w:rPr>
          <w:rFonts w:ascii="Times New Roman" w:eastAsia="ＭＳ 明朝" w:hAnsi="Times New Roman" w:cs="Times New Roman" w:hint="eastAsia"/>
          <w:sz w:val="20"/>
          <w:szCs w:val="20"/>
        </w:rPr>
        <w:t>本</w:t>
      </w:r>
      <w:r w:rsidR="00D94329" w:rsidRPr="00727503">
        <w:rPr>
          <w:rFonts w:ascii="Times New Roman" w:eastAsia="ＭＳ 明朝" w:hAnsi="Times New Roman" w:cs="Times New Roman" w:hint="eastAsia"/>
          <w:sz w:val="20"/>
          <w:szCs w:val="20"/>
        </w:rPr>
        <w:t>事後</w:t>
      </w:r>
      <w:r w:rsidR="00DB4D3E" w:rsidRPr="00727503">
        <w:rPr>
          <w:rFonts w:ascii="Times New Roman" w:eastAsia="ＭＳ 明朝" w:hAnsi="Times New Roman" w:cs="Times New Roman" w:hint="eastAsia"/>
          <w:sz w:val="20"/>
          <w:szCs w:val="20"/>
        </w:rPr>
        <w:t>報告</w:t>
      </w:r>
      <w:r w:rsidR="00D94329" w:rsidRPr="00727503">
        <w:rPr>
          <w:rFonts w:ascii="Times New Roman" w:eastAsia="ＭＳ 明朝" w:hAnsi="Times New Roman" w:cs="Times New Roman" w:hint="eastAsia"/>
          <w:sz w:val="20"/>
          <w:szCs w:val="20"/>
        </w:rPr>
        <w:t>に</w:t>
      </w:r>
      <w:r w:rsidR="00DB4D3E" w:rsidRPr="00727503">
        <w:rPr>
          <w:rFonts w:ascii="Times New Roman" w:eastAsia="ＭＳ 明朝" w:hAnsi="Times New Roman" w:cs="Times New Roman" w:hint="eastAsia"/>
          <w:sz w:val="20"/>
          <w:szCs w:val="20"/>
        </w:rPr>
        <w:t>記載するにあた</w:t>
      </w:r>
      <w:r w:rsidR="00D94329" w:rsidRPr="00727503">
        <w:rPr>
          <w:rFonts w:ascii="Times New Roman" w:eastAsia="ＭＳ 明朝" w:hAnsi="Times New Roman" w:cs="Times New Roman" w:hint="eastAsia"/>
          <w:sz w:val="20"/>
          <w:szCs w:val="20"/>
        </w:rPr>
        <w:t>って</w:t>
      </w:r>
      <w:r w:rsidR="00DB4D3E" w:rsidRPr="00727503">
        <w:rPr>
          <w:rFonts w:ascii="Times New Roman" w:eastAsia="ＭＳ 明朝" w:hAnsi="Times New Roman" w:cs="Times New Roman" w:hint="eastAsia"/>
          <w:sz w:val="20"/>
          <w:szCs w:val="20"/>
        </w:rPr>
        <w:t>、表現に変更を加えている。</w:t>
      </w:r>
    </w:p>
    <w:p w14:paraId="5F92BD49" w14:textId="233E5ADA" w:rsidR="00D64A65" w:rsidRPr="00727503" w:rsidRDefault="00E572C6" w:rsidP="00E572C6">
      <w:pPr>
        <w:rPr>
          <w:rFonts w:ascii="Times New Roman" w:eastAsia="ＭＳ 明朝" w:hAnsi="Times New Roman" w:cs="Times New Roman"/>
          <w:sz w:val="20"/>
          <w:szCs w:val="20"/>
        </w:rPr>
      </w:pPr>
      <w:r w:rsidRPr="00727503">
        <w:rPr>
          <w:rFonts w:ascii="Times New Roman" w:eastAsia="ＭＳ 明朝" w:hAnsi="Times New Roman" w:cs="Times New Roman" w:hint="eastAsia"/>
          <w:sz w:val="20"/>
          <w:szCs w:val="20"/>
        </w:rPr>
        <w:t>【質問】「無益な予算」を削減するにあたり根拠となるのは「有用性」（</w:t>
      </w:r>
      <w:proofErr w:type="spellStart"/>
      <w:r w:rsidRPr="00727503">
        <w:rPr>
          <w:rFonts w:ascii="Times New Roman" w:eastAsia="ＭＳ 明朝" w:hAnsi="Times New Roman" w:cs="Times New Roman"/>
          <w:sz w:val="20"/>
          <w:szCs w:val="20"/>
        </w:rPr>
        <w:t>utilité</w:t>
      </w:r>
      <w:proofErr w:type="spellEnd"/>
      <w:r w:rsidRPr="00727503">
        <w:rPr>
          <w:rFonts w:ascii="Times New Roman" w:eastAsia="ＭＳ 明朝" w:hAnsi="Times New Roman" w:cs="Times New Roman"/>
          <w:sz w:val="20"/>
          <w:szCs w:val="20"/>
        </w:rPr>
        <w:t>）の概念と理解したが、サン</w:t>
      </w:r>
      <w:bookmarkStart w:id="0" w:name="_GoBack"/>
      <w:bookmarkEnd w:id="0"/>
      <w:r w:rsidR="00581E49" w:rsidRPr="00727503">
        <w:rPr>
          <w:rFonts w:ascii="Times New Roman" w:eastAsia="ＭＳ 明朝" w:hAnsi="Times New Roman" w:cs="Times New Roman"/>
          <w:sz w:val="20"/>
          <w:szCs w:val="20"/>
        </w:rPr>
        <w:t>=</w:t>
      </w:r>
      <w:r w:rsidRPr="00727503">
        <w:rPr>
          <w:rFonts w:ascii="Times New Roman" w:eastAsia="ＭＳ 明朝" w:hAnsi="Times New Roman" w:cs="Times New Roman"/>
          <w:sz w:val="20"/>
          <w:szCs w:val="20"/>
        </w:rPr>
        <w:t>シモンにとっての「有用性」の基準は何で</w:t>
      </w:r>
      <w:r w:rsidRPr="00727503">
        <w:rPr>
          <w:rFonts w:ascii="Times New Roman" w:eastAsia="ＭＳ 明朝" w:hAnsi="Times New Roman" w:cs="Times New Roman" w:hint="eastAsia"/>
          <w:sz w:val="20"/>
          <w:szCs w:val="20"/>
        </w:rPr>
        <w:t>あるか</w:t>
      </w:r>
      <w:r w:rsidRPr="00727503">
        <w:rPr>
          <w:rFonts w:ascii="Times New Roman" w:eastAsia="ＭＳ 明朝" w:hAnsi="Times New Roman" w:cs="Times New Roman"/>
          <w:sz w:val="20"/>
          <w:szCs w:val="20"/>
        </w:rPr>
        <w:t>。巨大な官僚組織を不生産階級とみなすのはアダム・スミスと同型の発想だと思</w:t>
      </w:r>
      <w:r w:rsidRPr="00727503">
        <w:rPr>
          <w:rFonts w:ascii="Times New Roman" w:eastAsia="ＭＳ 明朝" w:hAnsi="Times New Roman" w:cs="Times New Roman" w:hint="eastAsia"/>
          <w:sz w:val="20"/>
          <w:szCs w:val="20"/>
        </w:rPr>
        <w:t>う</w:t>
      </w:r>
      <w:r w:rsidRPr="00727503">
        <w:rPr>
          <w:rFonts w:ascii="Times New Roman" w:eastAsia="ＭＳ 明朝" w:hAnsi="Times New Roman" w:cs="Times New Roman"/>
          <w:sz w:val="20"/>
          <w:szCs w:val="20"/>
        </w:rPr>
        <w:t>が、たとえば民間の芸術家やダンサーといった無形のものを生む人々はどのよう</w:t>
      </w:r>
      <w:r w:rsidRPr="00727503">
        <w:rPr>
          <w:rFonts w:ascii="Times New Roman" w:eastAsia="ＭＳ 明朝" w:hAnsi="Times New Roman" w:cs="Times New Roman" w:hint="eastAsia"/>
          <w:sz w:val="20"/>
          <w:szCs w:val="20"/>
        </w:rPr>
        <w:t>に扱われているのか</w:t>
      </w:r>
      <w:r w:rsidRPr="00727503">
        <w:rPr>
          <w:rFonts w:ascii="Times New Roman" w:eastAsia="ＭＳ 明朝" w:hAnsi="Times New Roman" w:cs="Times New Roman"/>
          <w:sz w:val="20"/>
          <w:szCs w:val="20"/>
        </w:rPr>
        <w:t>。</w:t>
      </w:r>
    </w:p>
    <w:p w14:paraId="22061EEB" w14:textId="3858CA8E" w:rsidR="00E572C6" w:rsidRPr="00727503" w:rsidRDefault="00E572C6" w:rsidP="00D64A65">
      <w:pPr>
        <w:rPr>
          <w:rFonts w:ascii="Times New Roman" w:eastAsia="ＭＳ 明朝" w:hAnsi="Times New Roman" w:cs="Times New Roman"/>
          <w:sz w:val="20"/>
          <w:szCs w:val="20"/>
        </w:rPr>
      </w:pPr>
      <w:r w:rsidRPr="00727503">
        <w:rPr>
          <w:rFonts w:ascii="Times New Roman" w:eastAsia="ＭＳ 明朝" w:hAnsi="Times New Roman" w:cs="Times New Roman" w:hint="eastAsia"/>
          <w:sz w:val="20"/>
          <w:szCs w:val="20"/>
        </w:rPr>
        <w:t>【回答】</w:t>
      </w:r>
      <w:r w:rsidRPr="00727503">
        <w:rPr>
          <w:rFonts w:ascii="Times New Roman" w:eastAsia="ＭＳ 明朝" w:hAnsi="Times New Roman" w:cs="Times New Roman"/>
          <w:sz w:val="20"/>
          <w:szCs w:val="20"/>
        </w:rPr>
        <w:t>サン</w:t>
      </w:r>
      <w:r w:rsidRPr="00727503">
        <w:rPr>
          <w:rFonts w:ascii="Times New Roman" w:eastAsia="ＭＳ 明朝" w:hAnsi="Times New Roman" w:cs="Times New Roman"/>
          <w:sz w:val="20"/>
          <w:szCs w:val="20"/>
        </w:rPr>
        <w:t>=</w:t>
      </w:r>
      <w:r w:rsidRPr="00727503">
        <w:rPr>
          <w:rFonts w:ascii="Times New Roman" w:eastAsia="ＭＳ 明朝" w:hAnsi="Times New Roman" w:cs="Times New Roman"/>
          <w:sz w:val="20"/>
          <w:szCs w:val="20"/>
        </w:rPr>
        <w:t>シモンの思想における「有用性」には、</w:t>
      </w:r>
      <w:r w:rsidRPr="00727503">
        <w:rPr>
          <w:rFonts w:ascii="Times New Roman" w:eastAsia="ＭＳ 明朝" w:hAnsi="Times New Roman" w:cs="Times New Roman"/>
          <w:sz w:val="20"/>
          <w:szCs w:val="20"/>
        </w:rPr>
        <w:t xml:space="preserve">J.-B. </w:t>
      </w:r>
      <w:r w:rsidRPr="00727503">
        <w:rPr>
          <w:rFonts w:ascii="Times New Roman" w:eastAsia="ＭＳ 明朝" w:hAnsi="Times New Roman" w:cs="Times New Roman"/>
          <w:sz w:val="20"/>
          <w:szCs w:val="20"/>
        </w:rPr>
        <w:t>セイの規定した政治経済学上の「効用」概念が大きな影響を与えている。セイは各人の需要を満たす品物やサーヴィスの効能を</w:t>
      </w:r>
      <w:r w:rsidRPr="00727503">
        <w:rPr>
          <w:rFonts w:ascii="Times New Roman" w:eastAsia="ＭＳ 明朝" w:hAnsi="Times New Roman" w:cs="Times New Roman"/>
          <w:sz w:val="20"/>
          <w:szCs w:val="20"/>
        </w:rPr>
        <w:t>« </w:t>
      </w:r>
      <w:proofErr w:type="spellStart"/>
      <w:r w:rsidRPr="00727503">
        <w:rPr>
          <w:rFonts w:ascii="Times New Roman" w:eastAsia="ＭＳ 明朝" w:hAnsi="Times New Roman" w:cs="Times New Roman"/>
          <w:sz w:val="20"/>
          <w:szCs w:val="20"/>
        </w:rPr>
        <w:t>utilité</w:t>
      </w:r>
      <w:proofErr w:type="spellEnd"/>
      <w:r w:rsidRPr="00727503">
        <w:rPr>
          <w:rFonts w:ascii="Times New Roman" w:eastAsia="ＭＳ 明朝" w:hAnsi="Times New Roman" w:cs="Times New Roman"/>
          <w:sz w:val="20"/>
          <w:szCs w:val="20"/>
        </w:rPr>
        <w:t> »</w:t>
      </w:r>
      <w:r w:rsidRPr="00727503">
        <w:rPr>
          <w:rFonts w:ascii="Times New Roman" w:eastAsia="ＭＳ 明朝" w:hAnsi="Times New Roman" w:cs="Times New Roman"/>
          <w:sz w:val="20"/>
          <w:szCs w:val="20"/>
        </w:rPr>
        <w:t>と定義し、これを商品価値の源泉ととらえ</w:t>
      </w:r>
      <w:r w:rsidRPr="00727503">
        <w:rPr>
          <w:rFonts w:ascii="Times New Roman" w:eastAsia="ＭＳ 明朝" w:hAnsi="Times New Roman" w:cs="Times New Roman" w:hint="eastAsia"/>
          <w:sz w:val="20"/>
          <w:szCs w:val="20"/>
        </w:rPr>
        <w:t>る</w:t>
      </w:r>
      <w:r w:rsidRPr="00727503">
        <w:rPr>
          <w:rFonts w:ascii="Times New Roman" w:eastAsia="ＭＳ 明朝" w:hAnsi="Times New Roman" w:cs="Times New Roman"/>
          <w:sz w:val="20"/>
          <w:szCs w:val="20"/>
        </w:rPr>
        <w:t>。サン</w:t>
      </w:r>
      <w:r w:rsidRPr="00727503">
        <w:rPr>
          <w:rFonts w:ascii="Times New Roman" w:eastAsia="ＭＳ 明朝" w:hAnsi="Times New Roman" w:cs="Times New Roman"/>
          <w:sz w:val="20"/>
          <w:szCs w:val="20"/>
        </w:rPr>
        <w:t>=</w:t>
      </w:r>
      <w:r w:rsidRPr="00727503">
        <w:rPr>
          <w:rFonts w:ascii="Times New Roman" w:eastAsia="ＭＳ 明朝" w:hAnsi="Times New Roman" w:cs="Times New Roman"/>
          <w:sz w:val="20"/>
          <w:szCs w:val="20"/>
        </w:rPr>
        <w:t>シモンの「有用性」も同様に、何らかの価値を生じさせる生産性を持つ（より素朴な意味での）「役に立つ性質」とされ</w:t>
      </w:r>
      <w:r w:rsidRPr="00727503">
        <w:rPr>
          <w:rFonts w:ascii="Times New Roman" w:eastAsia="ＭＳ 明朝" w:hAnsi="Times New Roman" w:cs="Times New Roman" w:hint="eastAsia"/>
          <w:sz w:val="20"/>
          <w:szCs w:val="20"/>
        </w:rPr>
        <w:t>る</w:t>
      </w:r>
      <w:r w:rsidRPr="00727503">
        <w:rPr>
          <w:rFonts w:ascii="Times New Roman" w:eastAsia="ＭＳ 明朝" w:hAnsi="Times New Roman" w:cs="Times New Roman"/>
          <w:sz w:val="20"/>
          <w:szCs w:val="20"/>
        </w:rPr>
        <w:t>。</w:t>
      </w:r>
      <w:r w:rsidRPr="00727503">
        <w:rPr>
          <w:rFonts w:ascii="Times New Roman" w:eastAsia="ＭＳ 明朝" w:hAnsi="Times New Roman" w:cs="Times New Roman" w:hint="eastAsia"/>
          <w:sz w:val="20"/>
          <w:szCs w:val="20"/>
        </w:rPr>
        <w:t>質問者が指摘するとおり</w:t>
      </w:r>
      <w:r w:rsidRPr="00727503">
        <w:rPr>
          <w:rFonts w:ascii="Times New Roman" w:eastAsia="ＭＳ 明朝" w:hAnsi="Times New Roman" w:cs="Times New Roman"/>
          <w:sz w:val="20"/>
          <w:szCs w:val="20"/>
        </w:rPr>
        <w:t>、官僚組織の担い手である貴族・軍人階級はサン</w:t>
      </w:r>
      <w:r w:rsidRPr="00727503">
        <w:rPr>
          <w:rFonts w:ascii="Times New Roman" w:eastAsia="ＭＳ 明朝" w:hAnsi="Times New Roman" w:cs="Times New Roman"/>
          <w:sz w:val="20"/>
          <w:szCs w:val="20"/>
        </w:rPr>
        <w:t>=</w:t>
      </w:r>
      <w:r w:rsidRPr="00727503">
        <w:rPr>
          <w:rFonts w:ascii="Times New Roman" w:eastAsia="ＭＳ 明朝" w:hAnsi="Times New Roman" w:cs="Times New Roman"/>
          <w:sz w:val="20"/>
          <w:szCs w:val="20"/>
        </w:rPr>
        <w:t>シモンにとって</w:t>
      </w:r>
      <w:r w:rsidR="0040420F" w:rsidRPr="00727503">
        <w:rPr>
          <w:rFonts w:ascii="Times New Roman" w:eastAsia="ＭＳ 明朝" w:hAnsi="Times New Roman" w:cs="Times New Roman" w:hint="eastAsia"/>
          <w:sz w:val="20"/>
          <w:szCs w:val="20"/>
        </w:rPr>
        <w:t>も</w:t>
      </w:r>
      <w:r w:rsidRPr="00727503">
        <w:rPr>
          <w:rFonts w:ascii="Times New Roman" w:eastAsia="ＭＳ 明朝" w:hAnsi="Times New Roman" w:cs="Times New Roman"/>
          <w:sz w:val="20"/>
          <w:szCs w:val="20"/>
        </w:rPr>
        <w:t>不生産階級であり、それに対して有形無形を問わず価値あるいは「有用性」を産出する人びとは、生産者＝産業者ととらえられ</w:t>
      </w:r>
      <w:r w:rsidRPr="00727503">
        <w:rPr>
          <w:rFonts w:ascii="Times New Roman" w:eastAsia="ＭＳ 明朝" w:hAnsi="Times New Roman" w:cs="Times New Roman" w:hint="eastAsia"/>
          <w:sz w:val="20"/>
          <w:szCs w:val="20"/>
        </w:rPr>
        <w:t>ている</w:t>
      </w:r>
      <w:r w:rsidRPr="00727503">
        <w:rPr>
          <w:rFonts w:ascii="Times New Roman" w:eastAsia="ＭＳ 明朝" w:hAnsi="Times New Roman" w:cs="Times New Roman"/>
          <w:sz w:val="20"/>
          <w:szCs w:val="20"/>
        </w:rPr>
        <w:t>。したがって、民間の芸術家</w:t>
      </w:r>
      <w:r w:rsidR="0009715C">
        <w:rPr>
          <w:rFonts w:ascii="Times New Roman" w:eastAsia="ＭＳ 明朝" w:hAnsi="Times New Roman" w:cs="Times New Roman" w:hint="eastAsia"/>
          <w:sz w:val="20"/>
          <w:szCs w:val="20"/>
        </w:rPr>
        <w:t>や音楽家</w:t>
      </w:r>
      <w:r w:rsidRPr="00727503">
        <w:rPr>
          <w:rFonts w:ascii="Times New Roman" w:eastAsia="ＭＳ 明朝" w:hAnsi="Times New Roman" w:cs="Times New Roman"/>
          <w:sz w:val="20"/>
          <w:szCs w:val="20"/>
        </w:rPr>
        <w:t>なども（ダンサーについては具体的な言及</w:t>
      </w:r>
      <w:r w:rsidR="00D94329" w:rsidRPr="00727503">
        <w:rPr>
          <w:rFonts w:ascii="Times New Roman" w:eastAsia="ＭＳ 明朝" w:hAnsi="Times New Roman" w:cs="Times New Roman" w:hint="eastAsia"/>
          <w:sz w:val="20"/>
          <w:szCs w:val="20"/>
        </w:rPr>
        <w:t>は</w:t>
      </w:r>
      <w:r w:rsidRPr="00727503">
        <w:rPr>
          <w:rFonts w:ascii="Times New Roman" w:eastAsia="ＭＳ 明朝" w:hAnsi="Times New Roman" w:cs="Times New Roman" w:hint="eastAsia"/>
          <w:sz w:val="20"/>
          <w:szCs w:val="20"/>
        </w:rPr>
        <w:t>ない</w:t>
      </w:r>
      <w:r w:rsidR="00D94329" w:rsidRPr="00727503">
        <w:rPr>
          <w:rFonts w:ascii="Times New Roman" w:eastAsia="ＭＳ 明朝" w:hAnsi="Times New Roman" w:cs="Times New Roman" w:hint="eastAsia"/>
          <w:sz w:val="20"/>
          <w:szCs w:val="20"/>
        </w:rPr>
        <w:t>が</w:t>
      </w:r>
      <w:r w:rsidRPr="00727503">
        <w:rPr>
          <w:rFonts w:ascii="Times New Roman" w:eastAsia="ＭＳ 明朝" w:hAnsi="Times New Roman" w:cs="Times New Roman"/>
          <w:sz w:val="20"/>
          <w:szCs w:val="20"/>
        </w:rPr>
        <w:t>）産業者に含まれると言え</w:t>
      </w:r>
      <w:r w:rsidRPr="00727503">
        <w:rPr>
          <w:rFonts w:ascii="Times New Roman" w:eastAsia="ＭＳ 明朝" w:hAnsi="Times New Roman" w:cs="Times New Roman" w:hint="eastAsia"/>
          <w:sz w:val="20"/>
          <w:szCs w:val="20"/>
        </w:rPr>
        <w:t>る</w:t>
      </w:r>
      <w:r w:rsidRPr="00727503">
        <w:rPr>
          <w:rFonts w:ascii="Times New Roman" w:eastAsia="ＭＳ 明朝" w:hAnsi="Times New Roman" w:cs="Times New Roman"/>
          <w:sz w:val="20"/>
          <w:szCs w:val="20"/>
        </w:rPr>
        <w:t>。一方でセイと異なるのは、必ずしも個人の需要と満足の一対一対応で「有用性」概念がとらえられてはいない点</w:t>
      </w:r>
      <w:r w:rsidRPr="00727503">
        <w:rPr>
          <w:rFonts w:ascii="Times New Roman" w:eastAsia="ＭＳ 明朝" w:hAnsi="Times New Roman" w:cs="Times New Roman" w:hint="eastAsia"/>
          <w:sz w:val="20"/>
          <w:szCs w:val="20"/>
        </w:rPr>
        <w:t>である</w:t>
      </w:r>
      <w:r w:rsidRPr="00727503">
        <w:rPr>
          <w:rFonts w:ascii="Times New Roman" w:eastAsia="ＭＳ 明朝" w:hAnsi="Times New Roman" w:cs="Times New Roman"/>
          <w:sz w:val="20"/>
          <w:szCs w:val="20"/>
        </w:rPr>
        <w:t>。個人の満足よりも、社会全体にとって有益であることが重視され</w:t>
      </w:r>
      <w:r w:rsidR="00D94329" w:rsidRPr="00727503">
        <w:rPr>
          <w:rFonts w:ascii="Times New Roman" w:eastAsia="ＭＳ 明朝" w:hAnsi="Times New Roman" w:cs="Times New Roman" w:hint="eastAsia"/>
          <w:sz w:val="20"/>
          <w:szCs w:val="20"/>
        </w:rPr>
        <w:t>る</w:t>
      </w:r>
      <w:r w:rsidR="00727503" w:rsidRPr="00727503">
        <w:rPr>
          <w:rFonts w:ascii="Times New Roman" w:eastAsia="ＭＳ 明朝" w:hAnsi="Times New Roman" w:cs="Times New Roman" w:hint="eastAsia"/>
          <w:sz w:val="20"/>
          <w:szCs w:val="20"/>
        </w:rPr>
        <w:t>が、</w:t>
      </w:r>
      <w:r w:rsidRPr="00727503">
        <w:rPr>
          <w:rFonts w:ascii="Times New Roman" w:eastAsia="ＭＳ 明朝" w:hAnsi="Times New Roman" w:cs="Times New Roman"/>
          <w:sz w:val="20"/>
          <w:szCs w:val="20"/>
        </w:rPr>
        <w:t>ベンサムのように</w:t>
      </w:r>
      <w:r w:rsidR="0040420F" w:rsidRPr="00727503">
        <w:rPr>
          <w:rFonts w:ascii="Times New Roman" w:eastAsia="ＭＳ 明朝" w:hAnsi="Times New Roman" w:cs="Times New Roman" w:hint="eastAsia"/>
          <w:sz w:val="20"/>
          <w:szCs w:val="20"/>
        </w:rPr>
        <w:t>各個人</w:t>
      </w:r>
      <w:r w:rsidRPr="00727503">
        <w:rPr>
          <w:rFonts w:ascii="Times New Roman" w:eastAsia="ＭＳ 明朝" w:hAnsi="Times New Roman" w:cs="Times New Roman"/>
          <w:sz w:val="20"/>
          <w:szCs w:val="20"/>
        </w:rPr>
        <w:t>の満足の総量を社会の満足と</w:t>
      </w:r>
      <w:r w:rsidR="00727503" w:rsidRPr="00727503">
        <w:rPr>
          <w:rFonts w:ascii="Times New Roman" w:eastAsia="ＭＳ 明朝" w:hAnsi="Times New Roman" w:cs="Times New Roman" w:hint="eastAsia"/>
          <w:sz w:val="20"/>
          <w:szCs w:val="20"/>
        </w:rPr>
        <w:t>は</w:t>
      </w:r>
      <w:r w:rsidRPr="00727503">
        <w:rPr>
          <w:rFonts w:ascii="Times New Roman" w:eastAsia="ＭＳ 明朝" w:hAnsi="Times New Roman" w:cs="Times New Roman"/>
          <w:sz w:val="20"/>
          <w:szCs w:val="20"/>
        </w:rPr>
        <w:t>とらえて</w:t>
      </w:r>
      <w:r w:rsidR="00D94329" w:rsidRPr="00727503">
        <w:rPr>
          <w:rFonts w:ascii="Times New Roman" w:eastAsia="ＭＳ 明朝" w:hAnsi="Times New Roman" w:cs="Times New Roman" w:hint="eastAsia"/>
          <w:sz w:val="20"/>
          <w:szCs w:val="20"/>
        </w:rPr>
        <w:t>はい</w:t>
      </w:r>
      <w:r w:rsidRPr="00727503">
        <w:rPr>
          <w:rFonts w:ascii="Times New Roman" w:eastAsia="ＭＳ 明朝" w:hAnsi="Times New Roman" w:cs="Times New Roman" w:hint="eastAsia"/>
          <w:sz w:val="20"/>
          <w:szCs w:val="20"/>
        </w:rPr>
        <w:t>ない</w:t>
      </w:r>
      <w:r w:rsidRPr="00727503">
        <w:rPr>
          <w:rFonts w:ascii="Times New Roman" w:eastAsia="ＭＳ 明朝" w:hAnsi="Times New Roman" w:cs="Times New Roman"/>
          <w:sz w:val="20"/>
          <w:szCs w:val="20"/>
        </w:rPr>
        <w:t>。この点において、サン</w:t>
      </w:r>
      <w:r w:rsidRPr="00727503">
        <w:rPr>
          <w:rFonts w:ascii="Times New Roman" w:eastAsia="ＭＳ 明朝" w:hAnsi="Times New Roman" w:cs="Times New Roman"/>
          <w:sz w:val="20"/>
          <w:szCs w:val="20"/>
        </w:rPr>
        <w:t>=</w:t>
      </w:r>
      <w:r w:rsidRPr="00727503">
        <w:rPr>
          <w:rFonts w:ascii="Times New Roman" w:eastAsia="ＭＳ 明朝" w:hAnsi="Times New Roman" w:cs="Times New Roman"/>
          <w:sz w:val="20"/>
          <w:szCs w:val="20"/>
        </w:rPr>
        <w:t>シモンの「有用性」は、古代における</w:t>
      </w:r>
      <w:proofErr w:type="spellStart"/>
      <w:r w:rsidRPr="00727503">
        <w:rPr>
          <w:rFonts w:ascii="Times New Roman" w:eastAsia="ＭＳ 明朝" w:hAnsi="Times New Roman" w:cs="Times New Roman"/>
          <w:sz w:val="20"/>
          <w:szCs w:val="20"/>
        </w:rPr>
        <w:t>utilitas</w:t>
      </w:r>
      <w:proofErr w:type="spellEnd"/>
      <w:r w:rsidRPr="00727503">
        <w:rPr>
          <w:rFonts w:ascii="Times New Roman" w:eastAsia="ＭＳ 明朝" w:hAnsi="Times New Roman" w:cs="Times New Roman"/>
          <w:sz w:val="20"/>
          <w:szCs w:val="20"/>
        </w:rPr>
        <w:t xml:space="preserve"> </w:t>
      </w:r>
      <w:proofErr w:type="spellStart"/>
      <w:r w:rsidRPr="00727503">
        <w:rPr>
          <w:rFonts w:ascii="Times New Roman" w:eastAsia="ＭＳ 明朝" w:hAnsi="Times New Roman" w:cs="Times New Roman"/>
          <w:sz w:val="20"/>
          <w:szCs w:val="20"/>
        </w:rPr>
        <w:t>publica</w:t>
      </w:r>
      <w:proofErr w:type="spellEnd"/>
      <w:r w:rsidRPr="00727503">
        <w:rPr>
          <w:rFonts w:ascii="Times New Roman" w:eastAsia="ＭＳ 明朝" w:hAnsi="Times New Roman" w:cs="Times New Roman"/>
          <w:sz w:val="20"/>
          <w:szCs w:val="20"/>
        </w:rPr>
        <w:t>の道徳的価値を含むものではないか、と</w:t>
      </w:r>
      <w:r w:rsidR="00EA6829" w:rsidRPr="00727503">
        <w:rPr>
          <w:rFonts w:ascii="Times New Roman" w:eastAsia="ＭＳ 明朝" w:hAnsi="Times New Roman" w:cs="Times New Roman" w:hint="eastAsia"/>
          <w:sz w:val="20"/>
          <w:szCs w:val="20"/>
        </w:rPr>
        <w:t>いう印象を報告者は持っている</w:t>
      </w:r>
      <w:r w:rsidRPr="00727503">
        <w:rPr>
          <w:rFonts w:ascii="Times New Roman" w:eastAsia="ＭＳ 明朝" w:hAnsi="Times New Roman" w:cs="Times New Roman"/>
          <w:sz w:val="20"/>
          <w:szCs w:val="20"/>
        </w:rPr>
        <w:t>。</w:t>
      </w:r>
    </w:p>
    <w:p w14:paraId="643AC49C" w14:textId="6F099309" w:rsidR="00DB4D3E" w:rsidRPr="00727503" w:rsidRDefault="00DB4D3E" w:rsidP="00DB4D3E">
      <w:pPr>
        <w:rPr>
          <w:rFonts w:ascii="Times New Roman" w:eastAsia="ＭＳ 明朝" w:hAnsi="Times New Roman" w:cs="Times New Roman"/>
          <w:sz w:val="20"/>
          <w:szCs w:val="20"/>
        </w:rPr>
      </w:pPr>
      <w:r w:rsidRPr="00727503">
        <w:rPr>
          <w:rFonts w:ascii="Times New Roman" w:eastAsia="ＭＳ 明朝" w:hAnsi="Times New Roman" w:cs="Times New Roman" w:hint="eastAsia"/>
          <w:sz w:val="20"/>
          <w:szCs w:val="20"/>
        </w:rPr>
        <w:t>【</w:t>
      </w:r>
      <w:r w:rsidR="00D64A65" w:rsidRPr="00727503">
        <w:rPr>
          <w:rFonts w:ascii="Times New Roman" w:eastAsia="ＭＳ 明朝" w:hAnsi="Times New Roman" w:cs="Times New Roman"/>
          <w:sz w:val="20"/>
          <w:szCs w:val="20"/>
        </w:rPr>
        <w:t>コメント</w:t>
      </w:r>
      <w:r w:rsidR="00D64A65" w:rsidRPr="00727503">
        <w:rPr>
          <w:rFonts w:ascii="Times New Roman" w:eastAsia="ＭＳ 明朝" w:hAnsi="Times New Roman" w:cs="Times New Roman"/>
          <w:sz w:val="20"/>
          <w:szCs w:val="20"/>
        </w:rPr>
        <w:t>1</w:t>
      </w:r>
      <w:r w:rsidRPr="00727503">
        <w:rPr>
          <w:rFonts w:ascii="Times New Roman" w:eastAsia="ＭＳ 明朝" w:hAnsi="Times New Roman" w:cs="Times New Roman" w:hint="eastAsia"/>
          <w:sz w:val="20"/>
          <w:szCs w:val="20"/>
        </w:rPr>
        <w:t>】「発明院」（</w:t>
      </w:r>
      <w:proofErr w:type="spellStart"/>
      <w:r w:rsidRPr="00727503">
        <w:rPr>
          <w:rFonts w:ascii="Times New Roman" w:eastAsia="ＭＳ 明朝" w:hAnsi="Times New Roman" w:cs="Times New Roman"/>
          <w:sz w:val="20"/>
          <w:szCs w:val="20"/>
        </w:rPr>
        <w:t>chambre</w:t>
      </w:r>
      <w:proofErr w:type="spellEnd"/>
      <w:r w:rsidRPr="00727503">
        <w:rPr>
          <w:rFonts w:ascii="Times New Roman" w:eastAsia="ＭＳ 明朝" w:hAnsi="Times New Roman" w:cs="Times New Roman"/>
          <w:sz w:val="20"/>
          <w:szCs w:val="20"/>
        </w:rPr>
        <w:t xml:space="preserve"> </w:t>
      </w:r>
      <w:proofErr w:type="spellStart"/>
      <w:r w:rsidRPr="00727503">
        <w:rPr>
          <w:rFonts w:ascii="Times New Roman" w:eastAsia="ＭＳ 明朝" w:hAnsi="Times New Roman" w:cs="Times New Roman"/>
          <w:sz w:val="20"/>
          <w:szCs w:val="20"/>
        </w:rPr>
        <w:t>d’invention</w:t>
      </w:r>
      <w:proofErr w:type="spellEnd"/>
      <w:r w:rsidRPr="00727503">
        <w:rPr>
          <w:rFonts w:ascii="Times New Roman" w:eastAsia="ＭＳ 明朝" w:hAnsi="Times New Roman" w:cs="Times New Roman"/>
          <w:sz w:val="20"/>
          <w:szCs w:val="20"/>
        </w:rPr>
        <w:t>）</w:t>
      </w:r>
      <w:r w:rsidR="00D94329" w:rsidRPr="00727503">
        <w:rPr>
          <w:rFonts w:ascii="Times New Roman" w:eastAsia="ＭＳ 明朝" w:hAnsi="Times New Roman" w:cs="Times New Roman" w:hint="eastAsia"/>
          <w:sz w:val="20"/>
          <w:szCs w:val="20"/>
        </w:rPr>
        <w:t>について、</w:t>
      </w:r>
      <w:r w:rsidRPr="00727503">
        <w:rPr>
          <w:rFonts w:ascii="Times New Roman" w:eastAsia="ＭＳ 明朝" w:hAnsi="Times New Roman" w:cs="Times New Roman"/>
          <w:sz w:val="20"/>
          <w:szCs w:val="20"/>
        </w:rPr>
        <w:t>現代の議会におけるテクノロジー・アセスメントと似たような発想があるのかなど、自分でも引用箇所を</w:t>
      </w:r>
      <w:r w:rsidR="00727503" w:rsidRPr="00727503">
        <w:rPr>
          <w:rFonts w:ascii="Times New Roman" w:eastAsia="ＭＳ 明朝" w:hAnsi="Times New Roman" w:cs="Times New Roman" w:hint="eastAsia"/>
          <w:sz w:val="20"/>
          <w:szCs w:val="20"/>
        </w:rPr>
        <w:t>確認</w:t>
      </w:r>
      <w:r w:rsidRPr="00727503">
        <w:rPr>
          <w:rFonts w:ascii="Times New Roman" w:eastAsia="ＭＳ 明朝" w:hAnsi="Times New Roman" w:cs="Times New Roman"/>
          <w:sz w:val="20"/>
          <w:szCs w:val="20"/>
        </w:rPr>
        <w:t>してみたい。</w:t>
      </w:r>
    </w:p>
    <w:p w14:paraId="114C86BA" w14:textId="6D4AF403" w:rsidR="00DB4D3E" w:rsidRPr="00727503" w:rsidRDefault="00DB4D3E" w:rsidP="00DB4D3E">
      <w:pPr>
        <w:rPr>
          <w:rFonts w:ascii="Times New Roman" w:eastAsia="ＭＳ 明朝" w:hAnsi="Times New Roman" w:cs="Times New Roman"/>
          <w:sz w:val="20"/>
          <w:szCs w:val="20"/>
          <w:lang w:val="fr-FR"/>
        </w:rPr>
      </w:pPr>
      <w:r w:rsidRPr="00727503">
        <w:rPr>
          <w:rFonts w:ascii="Times New Roman" w:eastAsia="ＭＳ 明朝" w:hAnsi="Times New Roman" w:cs="Times New Roman" w:hint="eastAsia"/>
          <w:sz w:val="20"/>
          <w:szCs w:val="20"/>
        </w:rPr>
        <w:t>【コメント</w:t>
      </w:r>
      <w:r w:rsidRPr="00727503">
        <w:rPr>
          <w:rFonts w:ascii="Times New Roman" w:eastAsia="ＭＳ 明朝" w:hAnsi="Times New Roman" w:cs="Times New Roman" w:hint="eastAsia"/>
          <w:sz w:val="20"/>
          <w:szCs w:val="20"/>
        </w:rPr>
        <w:t>2</w:t>
      </w:r>
      <w:r w:rsidRPr="00727503">
        <w:rPr>
          <w:rFonts w:ascii="Times New Roman" w:eastAsia="ＭＳ 明朝" w:hAnsi="Times New Roman" w:cs="Times New Roman" w:hint="eastAsia"/>
          <w:sz w:val="20"/>
          <w:szCs w:val="20"/>
        </w:rPr>
        <w:t>】</w:t>
      </w:r>
      <w:r w:rsidRPr="00727503">
        <w:rPr>
          <w:rFonts w:ascii="Times New Roman" w:eastAsia="ＭＳ 明朝" w:hAnsi="Times New Roman" w:cs="Times New Roman" w:hint="eastAsia"/>
          <w:sz w:val="20"/>
          <w:szCs w:val="20"/>
        </w:rPr>
        <w:t>A</w:t>
      </w:r>
      <w:r w:rsidRPr="00727503">
        <w:rPr>
          <w:rFonts w:ascii="Times New Roman" w:eastAsia="ＭＳ 明朝" w:hAnsi="Times New Roman" w:cs="Times New Roman"/>
          <w:sz w:val="20"/>
          <w:szCs w:val="20"/>
        </w:rPr>
        <w:t>dministration</w:t>
      </w:r>
      <w:r w:rsidRPr="00727503">
        <w:rPr>
          <w:rFonts w:ascii="Times New Roman" w:eastAsia="ＭＳ 明朝" w:hAnsi="Times New Roman" w:cs="Times New Roman"/>
          <w:sz w:val="20"/>
          <w:szCs w:val="20"/>
        </w:rPr>
        <w:t>の語義が奉仕から行政や管理の意味に変化していった過程の背景を成す現象の一端として、宮内省の内務省化という事象を考えるのは面白いのではないか。</w:t>
      </w:r>
      <w:proofErr w:type="spellStart"/>
      <w:r w:rsidRPr="00727503">
        <w:rPr>
          <w:rFonts w:ascii="Times New Roman" w:eastAsia="ＭＳ 明朝" w:hAnsi="Times New Roman" w:cs="Times New Roman"/>
          <w:sz w:val="20"/>
          <w:szCs w:val="20"/>
        </w:rPr>
        <w:t>Ministère</w:t>
      </w:r>
      <w:proofErr w:type="spellEnd"/>
      <w:r w:rsidRPr="00727503">
        <w:rPr>
          <w:rFonts w:ascii="Times New Roman" w:eastAsia="ＭＳ 明朝" w:hAnsi="Times New Roman" w:cs="Times New Roman"/>
          <w:sz w:val="20"/>
          <w:szCs w:val="20"/>
        </w:rPr>
        <w:t xml:space="preserve"> de la Maison du </w:t>
      </w:r>
      <w:proofErr w:type="spellStart"/>
      <w:r w:rsidRPr="00727503">
        <w:rPr>
          <w:rFonts w:ascii="Times New Roman" w:eastAsia="ＭＳ 明朝" w:hAnsi="Times New Roman" w:cs="Times New Roman"/>
          <w:sz w:val="20"/>
          <w:szCs w:val="20"/>
        </w:rPr>
        <w:t>roi</w:t>
      </w:r>
      <w:proofErr w:type="spellEnd"/>
      <w:r w:rsidR="0040420F" w:rsidRPr="00727503">
        <w:rPr>
          <w:rFonts w:ascii="Times New Roman" w:eastAsia="ＭＳ 明朝" w:hAnsi="Times New Roman" w:cs="Times New Roman" w:hint="eastAsia"/>
          <w:sz w:val="20"/>
          <w:szCs w:val="20"/>
        </w:rPr>
        <w:t>が、</w:t>
      </w:r>
      <w:proofErr w:type="spellStart"/>
      <w:r w:rsidRPr="00727503">
        <w:rPr>
          <w:rFonts w:ascii="Times New Roman" w:eastAsia="ＭＳ 明朝" w:hAnsi="Times New Roman" w:cs="Times New Roman"/>
          <w:sz w:val="20"/>
          <w:szCs w:val="20"/>
        </w:rPr>
        <w:t>Ministère</w:t>
      </w:r>
      <w:proofErr w:type="spellEnd"/>
      <w:r w:rsidRPr="00727503">
        <w:rPr>
          <w:rFonts w:ascii="Times New Roman" w:eastAsia="ＭＳ 明朝" w:hAnsi="Times New Roman" w:cs="Times New Roman"/>
          <w:sz w:val="20"/>
          <w:szCs w:val="20"/>
        </w:rPr>
        <w:t xml:space="preserve"> de </w:t>
      </w:r>
      <w:proofErr w:type="spellStart"/>
      <w:r w:rsidRPr="00727503">
        <w:rPr>
          <w:rFonts w:ascii="Times New Roman" w:eastAsia="ＭＳ 明朝" w:hAnsi="Times New Roman" w:cs="Times New Roman"/>
          <w:sz w:val="20"/>
          <w:szCs w:val="20"/>
        </w:rPr>
        <w:t>l’Intérieur</w:t>
      </w:r>
      <w:proofErr w:type="spellEnd"/>
      <w:r w:rsidRPr="00727503">
        <w:rPr>
          <w:rFonts w:ascii="Times New Roman" w:eastAsia="ＭＳ 明朝" w:hAnsi="Times New Roman" w:cs="Times New Roman"/>
          <w:sz w:val="20"/>
          <w:szCs w:val="20"/>
        </w:rPr>
        <w:t>へと革命期に転換</w:t>
      </w:r>
      <w:r w:rsidRPr="00727503">
        <w:rPr>
          <w:rFonts w:ascii="Times New Roman" w:eastAsia="ＭＳ 明朝" w:hAnsi="Times New Roman" w:cs="Times New Roman" w:hint="eastAsia"/>
          <w:sz w:val="20"/>
          <w:szCs w:val="20"/>
        </w:rPr>
        <w:t>し</w:t>
      </w:r>
      <w:r w:rsidR="0040420F" w:rsidRPr="00727503">
        <w:rPr>
          <w:rFonts w:ascii="Times New Roman" w:eastAsia="ＭＳ 明朝" w:hAnsi="Times New Roman" w:cs="Times New Roman" w:hint="eastAsia"/>
          <w:sz w:val="20"/>
          <w:szCs w:val="20"/>
        </w:rPr>
        <w:t>ていった、</w:t>
      </w:r>
      <w:r w:rsidRPr="00727503">
        <w:rPr>
          <w:rFonts w:ascii="Times New Roman" w:eastAsia="ＭＳ 明朝" w:hAnsi="Times New Roman" w:cs="Times New Roman" w:hint="eastAsia"/>
          <w:sz w:val="20"/>
          <w:szCs w:val="20"/>
        </w:rPr>
        <w:t>過渡期的様相を提示する事例については、次の文献がある。</w:t>
      </w:r>
      <w:r w:rsidRPr="00727503">
        <w:rPr>
          <w:rFonts w:ascii="Times New Roman" w:eastAsia="ＭＳ 明朝" w:hAnsi="Times New Roman" w:cs="Times New Roman"/>
          <w:sz w:val="20"/>
          <w:szCs w:val="20"/>
          <w:lang w:val="fr-FR"/>
        </w:rPr>
        <w:t xml:space="preserve">Pauline </w:t>
      </w:r>
      <w:proofErr w:type="spellStart"/>
      <w:r w:rsidRPr="00727503">
        <w:rPr>
          <w:rFonts w:ascii="Times New Roman" w:eastAsia="ＭＳ 明朝" w:hAnsi="Times New Roman" w:cs="Times New Roman"/>
          <w:sz w:val="20"/>
          <w:szCs w:val="20"/>
          <w:lang w:val="fr-FR"/>
        </w:rPr>
        <w:t>Lemaigre-Gaffier</w:t>
      </w:r>
      <w:proofErr w:type="spellEnd"/>
      <w:r w:rsidRPr="00727503">
        <w:rPr>
          <w:rFonts w:ascii="Times New Roman" w:eastAsia="ＭＳ 明朝" w:hAnsi="Times New Roman" w:cs="Times New Roman"/>
          <w:sz w:val="20"/>
          <w:szCs w:val="20"/>
          <w:lang w:val="fr-FR"/>
        </w:rPr>
        <w:t>, «</w:t>
      </w:r>
      <w:r w:rsidR="0040420F" w:rsidRPr="00727503">
        <w:rPr>
          <w:rFonts w:ascii="Times New Roman" w:eastAsia="ＭＳ 明朝" w:hAnsi="Times New Roman" w:cs="Times New Roman"/>
          <w:sz w:val="20"/>
          <w:szCs w:val="20"/>
          <w:lang w:val="fr-FR"/>
        </w:rPr>
        <w:t> </w:t>
      </w:r>
      <w:r w:rsidRPr="00727503">
        <w:rPr>
          <w:rFonts w:ascii="Times New Roman" w:eastAsia="ＭＳ 明朝" w:hAnsi="Times New Roman" w:cs="Times New Roman"/>
          <w:sz w:val="20"/>
          <w:szCs w:val="20"/>
          <w:lang w:val="fr-FR"/>
        </w:rPr>
        <w:t>Servir le roi et administrer la cour. Les Menus Plaisirs et l'invention de leur personnel (années 1740-1780)</w:t>
      </w:r>
      <w:r w:rsidR="0040420F" w:rsidRPr="00727503">
        <w:rPr>
          <w:rFonts w:ascii="Times New Roman" w:eastAsia="ＭＳ 明朝" w:hAnsi="Times New Roman" w:cs="Times New Roman"/>
          <w:sz w:val="20"/>
          <w:szCs w:val="20"/>
          <w:lang w:val="fr-FR"/>
        </w:rPr>
        <w:t> </w:t>
      </w:r>
      <w:r w:rsidRPr="00727503">
        <w:rPr>
          <w:rFonts w:ascii="Times New Roman" w:eastAsia="ＭＳ 明朝" w:hAnsi="Times New Roman" w:cs="Times New Roman"/>
          <w:sz w:val="20"/>
          <w:szCs w:val="20"/>
          <w:lang w:val="fr-FR"/>
        </w:rPr>
        <w:t xml:space="preserve">», </w:t>
      </w:r>
      <w:r w:rsidRPr="00727503">
        <w:rPr>
          <w:rFonts w:ascii="Times New Roman" w:eastAsia="ＭＳ 明朝" w:hAnsi="Times New Roman" w:cs="Times New Roman"/>
          <w:i/>
          <w:iCs/>
          <w:sz w:val="20"/>
          <w:szCs w:val="20"/>
          <w:lang w:val="fr-FR"/>
        </w:rPr>
        <w:t>Hypothèses</w:t>
      </w:r>
      <w:r w:rsidRPr="00727503">
        <w:rPr>
          <w:rFonts w:ascii="Times New Roman" w:eastAsia="ＭＳ 明朝" w:hAnsi="Times New Roman" w:cs="Times New Roman"/>
          <w:sz w:val="20"/>
          <w:szCs w:val="20"/>
          <w:lang w:val="fr-FR"/>
        </w:rPr>
        <w:t xml:space="preserve"> 2009/1 (12), p. 51-62.</w:t>
      </w:r>
    </w:p>
    <w:p w14:paraId="74A9570D" w14:textId="415F6E72" w:rsidR="00EA6829" w:rsidRPr="00727503" w:rsidRDefault="00DB4D3E" w:rsidP="00EA6829">
      <w:pPr>
        <w:rPr>
          <w:rFonts w:ascii="Times New Roman" w:eastAsia="ＭＳ 明朝" w:hAnsi="Times New Roman" w:cs="Times New Roman"/>
          <w:sz w:val="20"/>
          <w:szCs w:val="20"/>
        </w:rPr>
      </w:pPr>
      <w:r w:rsidRPr="00727503">
        <w:rPr>
          <w:rFonts w:ascii="Times New Roman" w:eastAsia="ＭＳ 明朝" w:hAnsi="Times New Roman" w:cs="Times New Roman" w:hint="eastAsia"/>
          <w:sz w:val="20"/>
          <w:szCs w:val="20"/>
        </w:rPr>
        <w:t>【コメント</w:t>
      </w:r>
      <w:r w:rsidRPr="00727503">
        <w:rPr>
          <w:rFonts w:ascii="Times New Roman" w:eastAsia="ＭＳ 明朝" w:hAnsi="Times New Roman" w:cs="Times New Roman" w:hint="eastAsia"/>
          <w:sz w:val="20"/>
          <w:szCs w:val="20"/>
        </w:rPr>
        <w:t>3</w:t>
      </w:r>
      <w:r w:rsidRPr="00727503">
        <w:rPr>
          <w:rFonts w:ascii="Times New Roman" w:eastAsia="ＭＳ 明朝" w:hAnsi="Times New Roman" w:cs="Times New Roman" w:hint="eastAsia"/>
          <w:sz w:val="20"/>
          <w:szCs w:val="20"/>
        </w:rPr>
        <w:t>】</w:t>
      </w:r>
      <w:r w:rsidR="0040420F" w:rsidRPr="00727503">
        <w:rPr>
          <w:rFonts w:ascii="Times New Roman" w:eastAsia="ＭＳ 明朝" w:hAnsi="Times New Roman" w:cs="Times New Roman" w:hint="eastAsia"/>
          <w:sz w:val="20"/>
          <w:szCs w:val="20"/>
        </w:rPr>
        <w:t>「自由主義</w:t>
      </w:r>
      <w:r w:rsidR="0040420F" w:rsidRPr="00727503">
        <w:rPr>
          <w:rFonts w:ascii="Times New Roman" w:eastAsia="ＭＳ 明朝" w:hAnsi="Times New Roman" w:cs="Times New Roman"/>
          <w:sz w:val="20"/>
          <w:szCs w:val="20"/>
        </w:rPr>
        <w:t>vs.</w:t>
      </w:r>
      <w:r w:rsidR="0040420F" w:rsidRPr="00727503">
        <w:rPr>
          <w:rFonts w:ascii="Times New Roman" w:eastAsia="ＭＳ 明朝" w:hAnsi="Times New Roman" w:cs="Times New Roman"/>
          <w:sz w:val="20"/>
          <w:szCs w:val="20"/>
        </w:rPr>
        <w:t>社会主義」というイデオロギー的な二分法では</w:t>
      </w:r>
      <w:r w:rsidR="0040420F" w:rsidRPr="00727503">
        <w:rPr>
          <w:rFonts w:ascii="Times New Roman" w:eastAsia="ＭＳ 明朝" w:hAnsi="Times New Roman" w:cs="Times New Roman" w:hint="eastAsia"/>
          <w:sz w:val="20"/>
          <w:szCs w:val="20"/>
        </w:rPr>
        <w:t>サン＝シモンの思想を捉えられないというのは</w:t>
      </w:r>
      <w:r w:rsidR="00EA6829" w:rsidRPr="00727503">
        <w:rPr>
          <w:rFonts w:ascii="Times New Roman" w:eastAsia="ＭＳ 明朝" w:hAnsi="Times New Roman" w:cs="Times New Roman" w:hint="eastAsia"/>
          <w:sz w:val="20"/>
          <w:szCs w:val="20"/>
        </w:rPr>
        <w:t>、</w:t>
      </w:r>
      <w:r w:rsidR="0040420F" w:rsidRPr="00727503">
        <w:rPr>
          <w:rFonts w:ascii="Times New Roman" w:eastAsia="ＭＳ 明朝" w:hAnsi="Times New Roman" w:cs="Times New Roman"/>
          <w:sz w:val="20"/>
          <w:szCs w:val="20"/>
        </w:rPr>
        <w:t>19</w:t>
      </w:r>
      <w:r w:rsidR="0040420F" w:rsidRPr="00727503">
        <w:rPr>
          <w:rFonts w:ascii="Times New Roman" w:eastAsia="ＭＳ 明朝" w:hAnsi="Times New Roman" w:cs="Times New Roman"/>
          <w:sz w:val="20"/>
          <w:szCs w:val="20"/>
        </w:rPr>
        <w:t>世紀の社会思想全体をどう捉えるかに関わる問題</w:t>
      </w:r>
      <w:r w:rsidR="0040420F" w:rsidRPr="00727503">
        <w:rPr>
          <w:rFonts w:ascii="Times New Roman" w:eastAsia="ＭＳ 明朝" w:hAnsi="Times New Roman" w:cs="Times New Roman" w:hint="eastAsia"/>
          <w:sz w:val="20"/>
          <w:szCs w:val="20"/>
        </w:rPr>
        <w:t>。</w:t>
      </w:r>
      <w:r w:rsidR="00EA6829" w:rsidRPr="00727503">
        <w:rPr>
          <w:rFonts w:ascii="Times New Roman" w:eastAsia="ＭＳ 明朝" w:hAnsi="Times New Roman" w:cs="Times New Roman" w:hint="eastAsia"/>
          <w:sz w:val="20"/>
          <w:szCs w:val="20"/>
        </w:rPr>
        <w:t>この</w:t>
      </w:r>
      <w:r w:rsidR="0040420F" w:rsidRPr="00727503">
        <w:rPr>
          <w:rFonts w:ascii="Times New Roman" w:eastAsia="ＭＳ 明朝" w:hAnsi="Times New Roman" w:cs="Times New Roman"/>
          <w:sz w:val="20"/>
          <w:szCs w:val="20"/>
        </w:rPr>
        <w:t>二分法を超えたところに</w:t>
      </w:r>
      <w:r w:rsidR="0040420F" w:rsidRPr="00727503">
        <w:rPr>
          <w:rFonts w:ascii="Times New Roman" w:eastAsia="ＭＳ 明朝" w:hAnsi="Times New Roman" w:cs="Times New Roman" w:hint="eastAsia"/>
          <w:sz w:val="20"/>
          <w:szCs w:val="20"/>
        </w:rPr>
        <w:t>サン＝シモンを位置づけようとする</w:t>
      </w:r>
      <w:r w:rsidR="00727503" w:rsidRPr="00727503">
        <w:rPr>
          <w:rFonts w:ascii="Times New Roman" w:eastAsia="ＭＳ 明朝" w:hAnsi="Times New Roman" w:cs="Times New Roman" w:hint="eastAsia"/>
          <w:sz w:val="20"/>
          <w:szCs w:val="20"/>
        </w:rPr>
        <w:t>なら</w:t>
      </w:r>
      <w:r w:rsidR="0040420F" w:rsidRPr="00727503">
        <w:rPr>
          <w:rFonts w:ascii="Times New Roman" w:eastAsia="ＭＳ 明朝" w:hAnsi="Times New Roman" w:cs="Times New Roman" w:hint="eastAsia"/>
          <w:sz w:val="20"/>
          <w:szCs w:val="20"/>
        </w:rPr>
        <w:t>ば、</w:t>
      </w:r>
      <w:r w:rsidR="00EA6829" w:rsidRPr="00727503">
        <w:rPr>
          <w:rFonts w:ascii="Times New Roman" w:eastAsia="ＭＳ 明朝" w:hAnsi="Times New Roman" w:cs="Times New Roman" w:hint="eastAsia"/>
          <w:sz w:val="20"/>
          <w:szCs w:val="20"/>
        </w:rPr>
        <w:t>いっそ</w:t>
      </w:r>
      <w:r w:rsidR="0040420F" w:rsidRPr="00727503">
        <w:rPr>
          <w:rFonts w:ascii="Times New Roman" w:eastAsia="ＭＳ 明朝" w:hAnsi="Times New Roman" w:cs="Times New Roman" w:hint="eastAsia"/>
          <w:sz w:val="20"/>
          <w:szCs w:val="20"/>
        </w:rPr>
        <w:t>何か別のフレーズで括れないだろうか</w:t>
      </w:r>
      <w:r w:rsidR="00EA6829" w:rsidRPr="00727503">
        <w:rPr>
          <w:rFonts w:ascii="Times New Roman" w:eastAsia="ＭＳ 明朝" w:hAnsi="Times New Roman" w:cs="Times New Roman" w:hint="eastAsia"/>
          <w:sz w:val="20"/>
          <w:szCs w:val="20"/>
        </w:rPr>
        <w:t>。報告最後</w:t>
      </w:r>
      <w:r w:rsidR="00D94329" w:rsidRPr="00727503">
        <w:rPr>
          <w:rFonts w:ascii="Times New Roman" w:eastAsia="ＭＳ 明朝" w:hAnsi="Times New Roman" w:cs="Times New Roman" w:hint="eastAsia"/>
          <w:sz w:val="20"/>
          <w:szCs w:val="20"/>
        </w:rPr>
        <w:t>の</w:t>
      </w:r>
      <w:r w:rsidR="00EA6829" w:rsidRPr="00727503">
        <w:rPr>
          <w:rFonts w:ascii="Times New Roman" w:eastAsia="ＭＳ 明朝" w:hAnsi="Times New Roman" w:cs="Times New Roman" w:hint="eastAsia"/>
          <w:sz w:val="20"/>
          <w:szCs w:val="20"/>
        </w:rPr>
        <w:t>「能力主義と平等主義」の「二面性」</w:t>
      </w:r>
      <w:r w:rsidR="00D94329" w:rsidRPr="00727503">
        <w:rPr>
          <w:rFonts w:ascii="Times New Roman" w:eastAsia="ＭＳ 明朝" w:hAnsi="Times New Roman" w:cs="Times New Roman" w:hint="eastAsia"/>
          <w:sz w:val="20"/>
          <w:szCs w:val="20"/>
        </w:rPr>
        <w:t>といった</w:t>
      </w:r>
      <w:r w:rsidR="00EA6829" w:rsidRPr="00727503">
        <w:rPr>
          <w:rFonts w:ascii="Times New Roman" w:eastAsia="ＭＳ 明朝" w:hAnsi="Times New Roman" w:cs="Times New Roman" w:hint="eastAsia"/>
          <w:sz w:val="20"/>
          <w:szCs w:val="20"/>
        </w:rPr>
        <w:t>フレーズを膨らませて、「</w:t>
      </w:r>
      <w:r w:rsidR="00EA6829" w:rsidRPr="00727503">
        <w:rPr>
          <w:rFonts w:ascii="Times New Roman" w:eastAsia="ＭＳ 明朝" w:hAnsi="Times New Roman" w:cs="Times New Roman"/>
          <w:sz w:val="20"/>
          <w:szCs w:val="20"/>
        </w:rPr>
        <w:t>19</w:t>
      </w:r>
      <w:r w:rsidR="00EA6829" w:rsidRPr="00727503">
        <w:rPr>
          <w:rFonts w:ascii="Times New Roman" w:eastAsia="ＭＳ 明朝" w:hAnsi="Times New Roman" w:cs="Times New Roman"/>
          <w:sz w:val="20"/>
          <w:szCs w:val="20"/>
        </w:rPr>
        <w:t>世紀的なもの」、言い換えれば「社会的なもの</w:t>
      </w:r>
      <w:r w:rsidR="00EA6829" w:rsidRPr="00727503">
        <w:rPr>
          <w:rFonts w:ascii="Times New Roman" w:eastAsia="ＭＳ 明朝" w:hAnsi="Times New Roman" w:cs="Times New Roman"/>
          <w:sz w:val="20"/>
          <w:szCs w:val="20"/>
        </w:rPr>
        <w:t xml:space="preserve"> the Social</w:t>
      </w:r>
      <w:r w:rsidR="00EA6829" w:rsidRPr="00727503">
        <w:rPr>
          <w:rFonts w:ascii="Times New Roman" w:eastAsia="ＭＳ 明朝" w:hAnsi="Times New Roman" w:cs="Times New Roman"/>
          <w:sz w:val="20"/>
          <w:szCs w:val="20"/>
        </w:rPr>
        <w:t>」の</w:t>
      </w:r>
      <w:r w:rsidR="00EA6829" w:rsidRPr="00727503">
        <w:rPr>
          <w:rFonts w:ascii="Times New Roman" w:eastAsia="ＭＳ 明朝" w:hAnsi="Times New Roman" w:cs="Times New Roman" w:hint="eastAsia"/>
          <w:sz w:val="20"/>
          <w:szCs w:val="20"/>
        </w:rPr>
        <w:t>勃興をサン＝シモンの思想のなかに探れないだろうか。</w:t>
      </w:r>
    </w:p>
    <w:p w14:paraId="56464260" w14:textId="65D4132F" w:rsidR="00BF5E4C" w:rsidRPr="00727503" w:rsidRDefault="00EA6829" w:rsidP="00EA6829">
      <w:pPr>
        <w:rPr>
          <w:rFonts w:ascii="Times New Roman" w:eastAsia="ＭＳ 明朝" w:hAnsi="Times New Roman" w:cs="Times New Roman"/>
          <w:sz w:val="20"/>
          <w:szCs w:val="20"/>
        </w:rPr>
      </w:pPr>
      <w:r w:rsidRPr="00727503">
        <w:rPr>
          <w:rFonts w:ascii="Times New Roman" w:eastAsia="ＭＳ 明朝" w:hAnsi="Times New Roman" w:cs="Times New Roman" w:hint="eastAsia"/>
          <w:sz w:val="20"/>
          <w:szCs w:val="20"/>
        </w:rPr>
        <w:t xml:space="preserve">　</w:t>
      </w:r>
      <w:r w:rsidR="0040420F" w:rsidRPr="00727503">
        <w:rPr>
          <w:rFonts w:ascii="Times New Roman" w:eastAsia="ＭＳ 明朝" w:hAnsi="Times New Roman" w:cs="Times New Roman" w:hint="eastAsia"/>
          <w:sz w:val="20"/>
          <w:szCs w:val="20"/>
        </w:rPr>
        <w:t>紙幅の都合上、各コメントへの</w:t>
      </w:r>
      <w:r w:rsidR="00BF5E4C">
        <w:rPr>
          <w:rFonts w:ascii="Times New Roman" w:eastAsia="ＭＳ 明朝" w:hAnsi="Times New Roman" w:cs="Times New Roman" w:hint="eastAsia"/>
          <w:sz w:val="20"/>
          <w:szCs w:val="20"/>
        </w:rPr>
        <w:t>個別の</w:t>
      </w:r>
      <w:r w:rsidR="0040420F" w:rsidRPr="00727503">
        <w:rPr>
          <w:rFonts w:ascii="Times New Roman" w:eastAsia="ＭＳ 明朝" w:hAnsi="Times New Roman" w:cs="Times New Roman" w:hint="eastAsia"/>
          <w:sz w:val="20"/>
          <w:szCs w:val="20"/>
        </w:rPr>
        <w:t>リプライ</w:t>
      </w:r>
      <w:r w:rsidR="00BF5E4C">
        <w:rPr>
          <w:rFonts w:ascii="Times New Roman" w:eastAsia="ＭＳ 明朝" w:hAnsi="Times New Roman" w:cs="Times New Roman" w:hint="eastAsia"/>
          <w:sz w:val="20"/>
          <w:szCs w:val="20"/>
        </w:rPr>
        <w:t>を</w:t>
      </w:r>
      <w:r w:rsidR="0040420F" w:rsidRPr="00727503">
        <w:rPr>
          <w:rFonts w:ascii="Times New Roman" w:eastAsia="ＭＳ 明朝" w:hAnsi="Times New Roman" w:cs="Times New Roman" w:hint="eastAsia"/>
          <w:sz w:val="20"/>
          <w:szCs w:val="20"/>
        </w:rPr>
        <w:t>記載</w:t>
      </w:r>
      <w:r w:rsidR="00BF5E4C">
        <w:rPr>
          <w:rFonts w:ascii="Times New Roman" w:eastAsia="ＭＳ 明朝" w:hAnsi="Times New Roman" w:cs="Times New Roman" w:hint="eastAsia"/>
          <w:sz w:val="20"/>
          <w:szCs w:val="20"/>
        </w:rPr>
        <w:t>することは</w:t>
      </w:r>
      <w:r w:rsidR="0040420F" w:rsidRPr="00727503">
        <w:rPr>
          <w:rFonts w:ascii="Times New Roman" w:eastAsia="ＭＳ 明朝" w:hAnsi="Times New Roman" w:cs="Times New Roman" w:hint="eastAsia"/>
          <w:sz w:val="20"/>
          <w:szCs w:val="20"/>
        </w:rPr>
        <w:t>できないが、</w:t>
      </w:r>
      <w:r w:rsidR="0009715C">
        <w:rPr>
          <w:rFonts w:ascii="Times New Roman" w:eastAsia="ＭＳ 明朝" w:hAnsi="Times New Roman" w:cs="Times New Roman" w:hint="eastAsia"/>
          <w:sz w:val="20"/>
          <w:szCs w:val="20"/>
        </w:rPr>
        <w:t>いずれのコメントもサン</w:t>
      </w:r>
      <w:r w:rsidR="0009715C">
        <w:rPr>
          <w:rFonts w:ascii="Times New Roman" w:eastAsia="ＭＳ 明朝" w:hAnsi="Times New Roman" w:cs="Times New Roman" w:hint="eastAsia"/>
          <w:sz w:val="20"/>
          <w:szCs w:val="20"/>
        </w:rPr>
        <w:t>=</w:t>
      </w:r>
      <w:r w:rsidR="0009715C">
        <w:rPr>
          <w:rFonts w:ascii="Times New Roman" w:eastAsia="ＭＳ 明朝" w:hAnsi="Times New Roman" w:cs="Times New Roman" w:hint="eastAsia"/>
          <w:sz w:val="20"/>
          <w:szCs w:val="20"/>
        </w:rPr>
        <w:t>シモンの思想の現代的意義や、社会思想史における位置づけを再評価するための方向性を示唆する</w:t>
      </w:r>
      <w:r w:rsidR="007D54FF">
        <w:rPr>
          <w:rFonts w:ascii="Times New Roman" w:eastAsia="ＭＳ 明朝" w:hAnsi="Times New Roman" w:cs="Times New Roman" w:hint="eastAsia"/>
          <w:sz w:val="20"/>
          <w:szCs w:val="20"/>
        </w:rPr>
        <w:t>、有意義な</w:t>
      </w:r>
      <w:r w:rsidR="0009715C">
        <w:rPr>
          <w:rFonts w:ascii="Times New Roman" w:eastAsia="ＭＳ 明朝" w:hAnsi="Times New Roman" w:cs="Times New Roman" w:hint="eastAsia"/>
          <w:sz w:val="20"/>
          <w:szCs w:val="20"/>
        </w:rPr>
        <w:t>ものであった。上記の</w:t>
      </w:r>
      <w:r w:rsidR="0040420F" w:rsidRPr="00727503">
        <w:rPr>
          <w:rFonts w:ascii="Times New Roman" w:eastAsia="ＭＳ 明朝" w:hAnsi="Times New Roman" w:cs="Times New Roman" w:hint="eastAsia"/>
          <w:sz w:val="20"/>
          <w:szCs w:val="20"/>
        </w:rPr>
        <w:t>質問・コメントを</w:t>
      </w:r>
      <w:r w:rsidR="00BF5E4C">
        <w:rPr>
          <w:rFonts w:ascii="Times New Roman" w:eastAsia="ＭＳ 明朝" w:hAnsi="Times New Roman" w:cs="Times New Roman" w:hint="eastAsia"/>
          <w:sz w:val="20"/>
          <w:szCs w:val="20"/>
        </w:rPr>
        <w:t>十分</w:t>
      </w:r>
      <w:r w:rsidR="0040420F" w:rsidRPr="00727503">
        <w:rPr>
          <w:rFonts w:ascii="Times New Roman" w:eastAsia="ＭＳ 明朝" w:hAnsi="Times New Roman" w:cs="Times New Roman" w:hint="eastAsia"/>
          <w:sz w:val="20"/>
          <w:szCs w:val="20"/>
        </w:rPr>
        <w:t>考慮に入れ</w:t>
      </w:r>
      <w:r w:rsidR="00BF5E4C">
        <w:rPr>
          <w:rFonts w:ascii="Times New Roman" w:eastAsia="ＭＳ 明朝" w:hAnsi="Times New Roman" w:cs="Times New Roman" w:hint="eastAsia"/>
          <w:sz w:val="20"/>
          <w:szCs w:val="20"/>
        </w:rPr>
        <w:t>ながら</w:t>
      </w:r>
      <w:r w:rsidR="0040420F" w:rsidRPr="00727503">
        <w:rPr>
          <w:rFonts w:ascii="Times New Roman" w:eastAsia="ＭＳ 明朝" w:hAnsi="Times New Roman" w:cs="Times New Roman" w:hint="eastAsia"/>
          <w:sz w:val="20"/>
          <w:szCs w:val="20"/>
        </w:rPr>
        <w:t>、今後の研究を進めていきたい。質問・コメントをお寄せいただいた方々に</w:t>
      </w:r>
      <w:r w:rsidRPr="00727503">
        <w:rPr>
          <w:rFonts w:ascii="Times New Roman" w:eastAsia="ＭＳ 明朝" w:hAnsi="Times New Roman" w:cs="Times New Roman" w:hint="eastAsia"/>
          <w:sz w:val="20"/>
          <w:szCs w:val="20"/>
        </w:rPr>
        <w:t>、深謝</w:t>
      </w:r>
      <w:r w:rsidR="0040420F" w:rsidRPr="00727503">
        <w:rPr>
          <w:rFonts w:ascii="Times New Roman" w:eastAsia="ＭＳ 明朝" w:hAnsi="Times New Roman" w:cs="Times New Roman" w:hint="eastAsia"/>
          <w:sz w:val="20"/>
          <w:szCs w:val="20"/>
        </w:rPr>
        <w:t>申し上げる。</w:t>
      </w:r>
    </w:p>
    <w:sectPr w:rsidR="00BF5E4C" w:rsidRPr="00727503" w:rsidSect="00EA6829">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B3A3E" w14:textId="77777777" w:rsidR="00235695" w:rsidRDefault="00235695" w:rsidP="00BF5E4C">
      <w:r>
        <w:separator/>
      </w:r>
    </w:p>
  </w:endnote>
  <w:endnote w:type="continuationSeparator" w:id="0">
    <w:p w14:paraId="1E6A4472" w14:textId="77777777" w:rsidR="00235695" w:rsidRDefault="00235695" w:rsidP="00BF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0CE2A" w14:textId="77777777" w:rsidR="00235695" w:rsidRDefault="00235695" w:rsidP="00BF5E4C">
      <w:r>
        <w:separator/>
      </w:r>
    </w:p>
  </w:footnote>
  <w:footnote w:type="continuationSeparator" w:id="0">
    <w:p w14:paraId="63C535EC" w14:textId="77777777" w:rsidR="00235695" w:rsidRDefault="00235695" w:rsidP="00BF5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bordersDoNotSurroundHeader/>
  <w:bordersDoNotSurroundFooter/>
  <w:proofState w:spelling="clean" w:grammar="clean"/>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65"/>
    <w:rsid w:val="0009715C"/>
    <w:rsid w:val="00235695"/>
    <w:rsid w:val="0040420F"/>
    <w:rsid w:val="00421A4F"/>
    <w:rsid w:val="00581E49"/>
    <w:rsid w:val="00606CCF"/>
    <w:rsid w:val="00727503"/>
    <w:rsid w:val="007C0A37"/>
    <w:rsid w:val="007D54FF"/>
    <w:rsid w:val="00800EEF"/>
    <w:rsid w:val="00BF5E4C"/>
    <w:rsid w:val="00D64A65"/>
    <w:rsid w:val="00D94329"/>
    <w:rsid w:val="00DB4D3E"/>
    <w:rsid w:val="00DC2279"/>
    <w:rsid w:val="00E572C6"/>
    <w:rsid w:val="00EA6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2919DF"/>
  <w15:chartTrackingRefBased/>
  <w15:docId w15:val="{338D0F6A-16A6-47F4-9120-40F521E4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E4C"/>
    <w:pPr>
      <w:tabs>
        <w:tab w:val="center" w:pos="4252"/>
        <w:tab w:val="right" w:pos="8504"/>
      </w:tabs>
      <w:snapToGrid w:val="0"/>
    </w:pPr>
  </w:style>
  <w:style w:type="character" w:customStyle="1" w:styleId="a4">
    <w:name w:val="ヘッダー (文字)"/>
    <w:basedOn w:val="a0"/>
    <w:link w:val="a3"/>
    <w:uiPriority w:val="99"/>
    <w:rsid w:val="00BF5E4C"/>
  </w:style>
  <w:style w:type="paragraph" w:styleId="a5">
    <w:name w:val="footer"/>
    <w:basedOn w:val="a"/>
    <w:link w:val="a6"/>
    <w:uiPriority w:val="99"/>
    <w:unhideWhenUsed/>
    <w:rsid w:val="00BF5E4C"/>
    <w:pPr>
      <w:tabs>
        <w:tab w:val="center" w:pos="4252"/>
        <w:tab w:val="right" w:pos="8504"/>
      </w:tabs>
      <w:snapToGrid w:val="0"/>
    </w:pPr>
  </w:style>
  <w:style w:type="character" w:customStyle="1" w:styleId="a6">
    <w:name w:val="フッター (文字)"/>
    <w:basedOn w:val="a0"/>
    <w:link w:val="a5"/>
    <w:uiPriority w:val="99"/>
    <w:rsid w:val="00BF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Sayuri SHIRASE</dc:creator>
  <cp:keywords/>
  <dc:description/>
  <cp:lastModifiedBy>Microsoft Office ユーザー</cp:lastModifiedBy>
  <cp:revision>5</cp:revision>
  <dcterms:created xsi:type="dcterms:W3CDTF">2020-11-02T02:05:00Z</dcterms:created>
  <dcterms:modified xsi:type="dcterms:W3CDTF">2020-11-08T00:56:00Z</dcterms:modified>
</cp:coreProperties>
</file>